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rPr>
          <w:rFonts w:hint="eastAsia" w:ascii="仿宋_GB2312" w:eastAsia="仿宋_GB2312"/>
          <w:b/>
          <w:sz w:val="32"/>
          <w:szCs w:val="32"/>
          <w:lang w:val="en-US" w:eastAsia="zh-CN"/>
        </w:rPr>
      </w:pPr>
      <w:r>
        <w:rPr>
          <w:rFonts w:hint="eastAsia" w:ascii="仿宋_GB2312" w:eastAsia="仿宋_GB2312"/>
          <w:b/>
          <w:sz w:val="32"/>
          <w:szCs w:val="32"/>
        </w:rPr>
        <w:t xml:space="preserve">                  采购编号：MDST-2020-01</w:t>
      </w:r>
      <w:r>
        <w:rPr>
          <w:rFonts w:hint="eastAsia" w:ascii="仿宋_GB2312" w:eastAsia="仿宋_GB2312"/>
          <w:b/>
          <w:sz w:val="32"/>
          <w:szCs w:val="32"/>
          <w:lang w:val="en-US" w:eastAsia="zh-CN"/>
        </w:rPr>
        <w:t>*</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line="0" w:lineRule="atLeast"/>
        <w:jc w:val="left"/>
        <w:rPr>
          <w:rFonts w:ascii="仿宋_GB2312" w:eastAsia="仿宋_GB2312"/>
          <w:b/>
          <w:bCs/>
          <w:color w:val="000000"/>
          <w:sz w:val="32"/>
          <w:szCs w:val="32"/>
        </w:rPr>
      </w:pPr>
      <w:r>
        <w:rPr>
          <w:rFonts w:hint="eastAsia" w:ascii="仿宋_GB2312" w:eastAsia="仿宋_GB2312"/>
          <w:b/>
          <w:bCs/>
          <w:sz w:val="32"/>
          <w:szCs w:val="32"/>
        </w:rPr>
        <w:t xml:space="preserve">          项目名称：冷链运输服务</w:t>
      </w:r>
      <w:r>
        <w:rPr>
          <w:rFonts w:hint="eastAsia" w:ascii="仿宋_GB2312" w:eastAsia="仿宋_GB2312"/>
          <w:b/>
          <w:bCs/>
          <w:color w:val="000000"/>
          <w:sz w:val="32"/>
          <w:szCs w:val="32"/>
        </w:rPr>
        <w:t>采购项目</w:t>
      </w:r>
    </w:p>
    <w:p>
      <w:pPr>
        <w:spacing w:before="100" w:beforeAutospacing="1" w:after="100" w:afterAutospacing="1" w:line="360" w:lineRule="auto"/>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hint="default" w:ascii="仿宋_GB2312" w:eastAsia="仿宋_GB2312"/>
          <w:b/>
          <w:bCs/>
          <w:sz w:val="32"/>
          <w:szCs w:val="32"/>
          <w:lang w:val="en-US" w:eastAsia="zh-CN"/>
        </w:rPr>
      </w:pPr>
      <w:r>
        <w:rPr>
          <w:rFonts w:hint="eastAsia" w:ascii="仿宋_GB2312" w:eastAsia="仿宋_GB2312"/>
          <w:b/>
          <w:bCs/>
          <w:sz w:val="32"/>
          <w:szCs w:val="32"/>
        </w:rPr>
        <w:t xml:space="preserve">          日    期：2020-</w:t>
      </w:r>
      <w:r>
        <w:rPr>
          <w:rFonts w:hint="eastAsia" w:ascii="仿宋_GB2312" w:eastAsia="仿宋_GB2312"/>
          <w:b/>
          <w:bCs/>
          <w:sz w:val="32"/>
          <w:szCs w:val="32"/>
          <w:lang w:val="en-US" w:eastAsia="zh-CN"/>
        </w:rPr>
        <w:t>2-21</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pStyle w:val="17"/>
        <w:spacing w:line="360" w:lineRule="auto"/>
        <w:ind w:firstLine="711" w:firstLineChars="295"/>
        <w:jc w:val="center"/>
        <w:rPr>
          <w:rFonts w:ascii="仿宋_GB2312" w:eastAsia="仿宋_GB2312"/>
          <w:b/>
          <w:sz w:val="24"/>
          <w:szCs w:val="24"/>
        </w:rPr>
      </w:pPr>
      <w:r>
        <w:rPr>
          <w:rFonts w:hint="eastAsia" w:ascii="仿宋_GB2312" w:eastAsia="仿宋_GB2312"/>
          <w:b/>
          <w:sz w:val="24"/>
          <w:szCs w:val="24"/>
        </w:rPr>
        <w:t>第一部分 公告</w:t>
      </w:r>
    </w:p>
    <w:p>
      <w:pPr>
        <w:spacing w:line="440" w:lineRule="exact"/>
        <w:ind w:left="239" w:leftChars="114" w:firstLine="720" w:firstLineChars="3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浙江省医疗器械检验研究院拟采购冷链运输服务采购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pPr>
        <w:spacing w:line="440" w:lineRule="exact"/>
        <w:rPr>
          <w:rFonts w:hint="eastAsia" w:ascii="仿宋_GB2312" w:eastAsia="仿宋_GB2312"/>
          <w:i/>
          <w:color w:val="000000"/>
          <w:sz w:val="24"/>
          <w:lang w:val="en-US" w:eastAsia="zh-CN"/>
        </w:rPr>
      </w:pPr>
      <w:r>
        <w:rPr>
          <w:rFonts w:hint="eastAsia" w:ascii="仿宋_GB2312" w:eastAsia="仿宋_GB2312"/>
          <w:color w:val="000000"/>
          <w:sz w:val="24"/>
        </w:rPr>
        <w:t>一、项目编号：MDST-2020-01</w:t>
      </w:r>
      <w:r>
        <w:rPr>
          <w:rFonts w:hint="eastAsia" w:ascii="仿宋_GB2312" w:eastAsia="仿宋_GB2312"/>
          <w:color w:val="000000"/>
          <w:sz w:val="24"/>
          <w:lang w:val="en-US" w:eastAsia="zh-CN"/>
        </w:rPr>
        <w:t>*</w:t>
      </w:r>
    </w:p>
    <w:p>
      <w:pPr>
        <w:spacing w:line="440" w:lineRule="exact"/>
        <w:rPr>
          <w:rFonts w:ascii="仿宋_GB2312" w:eastAsia="仿宋_GB2312"/>
          <w:color w:val="000000"/>
          <w:sz w:val="24"/>
        </w:rPr>
      </w:pPr>
      <w:r>
        <w:rPr>
          <w:rFonts w:hint="eastAsia" w:ascii="仿宋_GB2312" w:eastAsia="仿宋_GB2312"/>
          <w:color w:val="000000"/>
          <w:sz w:val="24"/>
        </w:rPr>
        <w:t>二、项目概况（内容、用途、数量、简要技术要求等）：</w:t>
      </w:r>
      <w:bookmarkStart w:id="0" w:name="B09_招标内容"/>
      <w:bookmarkEnd w:id="0"/>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1.采购内容：IVD体外诊断试剂抽样冷链运输租车服务。</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2.投标供应商应具有冷链运输的能力（包括冷链箱运输和冷链车运输）,有体外诊断试剂产品的运输经验，有专业的医疗器械运输团队。运输温度范围应覆盖-20摄氏度——35摄氏度。</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3.投标供应商应是独立的第三方冷链物流公司，不应与体外诊断试剂行业有相关。</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投标供应商应当具有道路运输经营许可证资质证书、货物专用运输（冷藏保鲜）资质证书，且需要具备第三类医疗器械运输资质。提供运输资质文件、运输设施设备和运输管理检测系统验证文件、承运人员资质证明运输过程温度控制及监测系统验证文件，以及承运方指定的冷链运输标准操作规程等相关文件。</w:t>
      </w:r>
    </w:p>
    <w:p>
      <w:pPr>
        <w:snapToGrid w:val="0"/>
        <w:spacing w:line="440" w:lineRule="exac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投标供应商应保证医疗器械冷链运输的冷藏车应配备自动调控测温系统，该测温系统具有不间断检测、连续记录、数据储存、显示报警功能。冷藏车在运输过程中至少每隔五分钟自动记录一次实时短信等通讯方式向相关人员即时发出警报信息。提供冷藏车以及温测系统在使用前验证、定期验证的文件。</w:t>
      </w:r>
    </w:p>
    <w:p>
      <w:pPr>
        <w:snapToGrid w:val="0"/>
        <w:spacing w:line="440" w:lineRule="exact"/>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服务要求：供应商提供7*24小时电话服务支持，接到采购人需求后，一般情况下24小时内响应并到达需求人指定地点，紧急情况下，供应商优先安排。如供应商未在约定时间内抵达，采购人可另行委托他人，费用由供应商支付。</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7.项目预算（含税）：2.0万元，包含项目所涉及一切费用（含：人工费、材料设备费、税金等一切与项目完成所不可或缺的开支费用），采购人无须支付额外任何费用。</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8.结算方式：据实结算。运输方每月向我方提供收费清单供我方进行核实，年底一次性结算。</w:t>
      </w:r>
    </w:p>
    <w:p>
      <w:pPr>
        <w:snapToGrid w:val="0"/>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9.响应方须提供报价明细。</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三、采购公告的获取时间及地点等：</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1．采购公告获取时间：2020年</w:t>
      </w: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月</w:t>
      </w:r>
      <w:r>
        <w:rPr>
          <w:rFonts w:hint="eastAsia" w:ascii="仿宋_GB2312" w:eastAsia="仿宋_GB2312"/>
          <w:color w:val="000000" w:themeColor="text1"/>
          <w:sz w:val="24"/>
          <w:lang w:val="en-US" w:eastAsia="zh-CN"/>
          <w14:textFill>
            <w14:solidFill>
              <w14:schemeClr w14:val="tx1"/>
            </w14:solidFill>
          </w14:textFill>
        </w:rPr>
        <w:t>21</w:t>
      </w:r>
      <w:r>
        <w:rPr>
          <w:rFonts w:hint="eastAsia" w:ascii="仿宋_GB2312" w:eastAsia="仿宋_GB2312"/>
          <w:color w:val="000000" w:themeColor="text1"/>
          <w:sz w:val="24"/>
          <w14:textFill>
            <w14:solidFill>
              <w14:schemeClr w14:val="tx1"/>
            </w14:solidFill>
          </w14:textFill>
        </w:rPr>
        <w:t>日至2020年2月</w:t>
      </w:r>
      <w:r>
        <w:rPr>
          <w:rFonts w:hint="eastAsia" w:ascii="仿宋_GB2312" w:eastAsia="仿宋_GB2312"/>
          <w:color w:val="000000" w:themeColor="text1"/>
          <w:sz w:val="24"/>
          <w:lang w:val="en-US" w:eastAsia="zh-CN"/>
          <w14:textFill>
            <w14:solidFill>
              <w14:schemeClr w14:val="tx1"/>
            </w14:solidFill>
          </w14:textFill>
        </w:rPr>
        <w:t>28</w:t>
      </w:r>
      <w:r>
        <w:rPr>
          <w:rFonts w:hint="eastAsia" w:ascii="仿宋_GB2312" w:eastAsia="仿宋_GB2312"/>
          <w:color w:val="000000" w:themeColor="text1"/>
          <w:sz w:val="24"/>
          <w14:textFill>
            <w14:solidFill>
              <w14:schemeClr w14:val="tx1"/>
            </w14:solidFill>
          </w14:textFill>
        </w:rPr>
        <w:t>日</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2．获取采购公告方式：浙江省医疗器械检验研究院官网主页通知公告栏下载；浙江省政府采购网官网主页公告栏下载。</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四、响应截止时间：2020年2月</w:t>
      </w:r>
      <w:r>
        <w:rPr>
          <w:rFonts w:hint="eastAsia" w:ascii="仿宋_GB2312" w:eastAsia="仿宋_GB2312"/>
          <w:color w:val="000000" w:themeColor="text1"/>
          <w:sz w:val="24"/>
          <w:lang w:val="en-US" w:eastAsia="zh-CN"/>
          <w14:textFill>
            <w14:solidFill>
              <w14:schemeClr w14:val="tx1"/>
            </w14:solidFill>
          </w14:textFill>
        </w:rPr>
        <w:t>28</w:t>
      </w:r>
      <w:r>
        <w:rPr>
          <w:rFonts w:hint="eastAsia" w:ascii="仿宋_GB2312" w:eastAsia="仿宋_GB2312"/>
          <w:color w:val="000000" w:themeColor="text1"/>
          <w:sz w:val="24"/>
          <w14:textFill>
            <w14:solidFill>
              <w14:schemeClr w14:val="tx1"/>
            </w14:solidFill>
          </w14:textFill>
        </w:rPr>
        <w:t>日　14:00</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五、响应文件提交地点</w:t>
      </w:r>
      <w:r>
        <w:rPr>
          <w:rFonts w:hint="eastAsia" w:ascii="仿宋_GB2312" w:eastAsia="仿宋_GB2312"/>
          <w:color w:val="000000" w:themeColor="text1"/>
          <w:sz w:val="24"/>
          <w:lang w:eastAsia="zh-CN"/>
          <w14:textFill>
            <w14:solidFill>
              <w14:schemeClr w14:val="tx1"/>
            </w14:solidFill>
          </w14:textFill>
        </w:rPr>
        <w:t>（可邮寄）</w:t>
      </w:r>
      <w:r>
        <w:rPr>
          <w:rFonts w:hint="eastAsia" w:ascii="仿宋_GB2312" w:eastAsia="仿宋_GB2312"/>
          <w:color w:val="000000" w:themeColor="text1"/>
          <w:sz w:val="24"/>
          <w14:textFill>
            <w14:solidFill>
              <w14:schemeClr w14:val="tx1"/>
            </w14:solidFill>
          </w14:textFill>
        </w:rPr>
        <w:t>：杭州市下沙开发区25号大街379号浙江省医疗器械检验研究院208房间招标采购小组</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六、开标地点：杭州市下沙开发区25号大街浙江省医疗器械检验研究院会议室</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七、联系方式</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采购人：浙江省医疗器械检验研究院  </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地点：杭州市下沙开发区25号大街</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联系人：胡燕燕  </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联系电话：0571-86002817 </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传真：0571-86002814</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w:t>
      </w:r>
      <w:r>
        <w:rPr>
          <w:rFonts w:hint="eastAsia" w:ascii="仿宋_GB2312" w:eastAsia="仿宋_GB2312"/>
          <w:color w:val="0000FF"/>
          <w:sz w:val="24"/>
        </w:rPr>
        <w:t>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（六）响应方认为需要的其他文件资料（资质证书复印件等）；</w:t>
      </w:r>
    </w:p>
    <w:p>
      <w:pPr>
        <w:spacing w:line="440" w:lineRule="exact"/>
        <w:rPr>
          <w:rFonts w:ascii="仿宋_GB2312" w:eastAsia="仿宋_GB2312"/>
          <w:sz w:val="24"/>
        </w:rPr>
      </w:pPr>
      <w:r>
        <w:rPr>
          <w:rFonts w:hint="eastAsia" w:ascii="仿宋_GB2312" w:eastAsia="仿宋_GB2312"/>
          <w:sz w:val="24"/>
        </w:rPr>
        <w:t>（七）符合年检的</w:t>
      </w:r>
      <w:r>
        <w:rPr>
          <w:rFonts w:hint="eastAsia" w:ascii="仿宋_GB2312" w:eastAsia="仿宋_GB2312"/>
          <w:color w:val="0000FF"/>
          <w:sz w:val="24"/>
        </w:rPr>
        <w:t>营业执照副本复印件</w:t>
      </w:r>
      <w:r>
        <w:rPr>
          <w:rFonts w:hint="eastAsia" w:ascii="仿宋_GB2312" w:eastAsia="仿宋_GB2312"/>
          <w:sz w:val="24"/>
        </w:rPr>
        <w:t>、</w:t>
      </w:r>
      <w:r>
        <w:rPr>
          <w:rFonts w:hint="eastAsia" w:ascii="仿宋_GB2312" w:eastAsia="仿宋_GB2312"/>
          <w:color w:val="0000FF"/>
          <w:sz w:val="24"/>
        </w:rPr>
        <w:t>符合年检的税务登记证书复印件、组织机构代码证副本复印件（加盖公章）</w:t>
      </w:r>
      <w:r>
        <w:rPr>
          <w:rFonts w:hint="eastAsia" w:ascii="仿宋_GB2312"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000000"/>
          <w:sz w:val="24"/>
        </w:rPr>
        <w:t>2020年2月</w:t>
      </w:r>
      <w:r>
        <w:rPr>
          <w:rFonts w:hint="eastAsia" w:ascii="仿宋_GB2312" w:eastAsia="仿宋_GB2312"/>
          <w:color w:val="000000"/>
          <w:sz w:val="24"/>
          <w:lang w:val="en-US" w:eastAsia="zh-CN"/>
        </w:rPr>
        <w:t>28</w:t>
      </w:r>
      <w:bookmarkStart w:id="1" w:name="_GoBack"/>
      <w:bookmarkEnd w:id="1"/>
      <w:r>
        <w:rPr>
          <w:rFonts w:hint="eastAsia" w:ascii="仿宋_GB2312" w:eastAsia="仿宋_GB2312"/>
          <w:color w:val="000000"/>
          <w:sz w:val="24"/>
        </w:rPr>
        <w:t>日</w:t>
      </w:r>
      <w:r>
        <w:rPr>
          <w:rFonts w:hint="eastAsia" w:ascii="仿宋_GB2312" w:eastAsia="仿宋_GB2312"/>
          <w:sz w:val="24"/>
        </w:rPr>
        <w:t>下午14时之前，送至浙江省医疗器械检验研究院招标采购小组（下沙25号大街379号208室），采购方将做统一答复，如规定时间内未收到任何质疑，则视为各响应方均对此无异议。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综合评分最高的</w:t>
      </w:r>
      <w:r>
        <w:rPr>
          <w:rFonts w:hint="eastAsia" w:ascii="仿宋_GB2312" w:eastAsia="仿宋_GB2312"/>
          <w:sz w:val="24"/>
        </w:rPr>
        <w:t>单位为中标供应商。</w:t>
      </w:r>
    </w:p>
    <w:p>
      <w:pPr>
        <w:spacing w:line="440" w:lineRule="exact"/>
        <w:rPr>
          <w:rFonts w:ascii="仿宋_GB2312" w:eastAsia="仿宋_GB2312"/>
          <w:sz w:val="24"/>
        </w:rPr>
      </w:pPr>
      <w:r>
        <w:rPr>
          <w:rFonts w:hint="eastAsia" w:ascii="仿宋_GB2312" w:eastAsia="仿宋_GB2312"/>
          <w:sz w:val="24"/>
        </w:rPr>
        <w:t>十、中标通知</w:t>
      </w:r>
    </w:p>
    <w:p>
      <w:pPr>
        <w:spacing w:line="440" w:lineRule="exact"/>
        <w:rPr>
          <w:rFonts w:ascii="仿宋_GB2312" w:eastAsia="仿宋_GB2312"/>
          <w:sz w:val="24"/>
        </w:rPr>
      </w:pPr>
      <w:r>
        <w:rPr>
          <w:rFonts w:hint="eastAsia" w:ascii="仿宋_GB2312" w:eastAsia="仿宋_GB2312"/>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rPr>
          <w:rFonts w:ascii="仿宋_GB2312" w:eastAsia="仿宋_GB2312"/>
          <w:sz w:val="24"/>
        </w:rPr>
      </w:pPr>
      <w:r>
        <w:rPr>
          <w:rFonts w:hint="eastAsia" w:ascii="仿宋_GB2312" w:eastAsia="仿宋_GB2312"/>
          <w:sz w:val="24"/>
        </w:rPr>
        <w:t>十一、其他</w:t>
      </w:r>
    </w:p>
    <w:p>
      <w:pPr>
        <w:spacing w:line="440" w:lineRule="exact"/>
        <w:rPr>
          <w:rFonts w:ascii="仿宋_GB2312" w:eastAsia="仿宋_GB2312"/>
          <w:sz w:val="24"/>
        </w:rPr>
      </w:pPr>
      <w:r>
        <w:rPr>
          <w:rFonts w:hint="eastAsia" w:ascii="仿宋_GB2312" w:eastAsia="仿宋_GB2312"/>
          <w:sz w:val="24"/>
        </w:rPr>
        <w:t>（一）如果有确凿证据证明各响应方之间存在串标等舞弊、违法行为，采购方有权拒绝存在此行为的响应方投标或将投标作废。</w:t>
      </w:r>
    </w:p>
    <w:p>
      <w:pPr>
        <w:spacing w:line="440" w:lineRule="exact"/>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widowControl/>
        <w:jc w:val="left"/>
        <w:rPr>
          <w:rFonts w:ascii="仿宋_GB2312" w:eastAsia="仿宋_GB2312"/>
          <w:b/>
          <w:sz w:val="24"/>
        </w:rPr>
      </w:pPr>
      <w:r>
        <w:rPr>
          <w:rFonts w:ascii="仿宋_GB2312" w:eastAsia="仿宋_GB2312"/>
          <w:b/>
          <w:sz w:val="24"/>
        </w:rPr>
        <w:br w:type="page"/>
      </w: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7" w:firstLineChars="808"/>
        <w:rPr>
          <w:rFonts w:ascii="仿宋_GB2312" w:eastAsia="仿宋_GB2312"/>
          <w:b/>
          <w:sz w:val="24"/>
        </w:rPr>
      </w:pPr>
    </w:p>
    <w:p>
      <w:pPr>
        <w:spacing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Lines="100" w:line="540" w:lineRule="exact"/>
        <w:rPr>
          <w:rFonts w:ascii="仿宋_GB2312" w:eastAsia="仿宋_GB2312"/>
          <w:sz w:val="24"/>
        </w:rPr>
      </w:pPr>
      <w:r>
        <w:rPr>
          <w:rFonts w:hint="eastAsia" w:ascii="仿宋_GB2312" w:eastAsia="仿宋_GB2312"/>
          <w:sz w:val="24"/>
        </w:rPr>
        <w:t>请分项目报价</w:t>
      </w:r>
    </w:p>
    <w:p>
      <w:pPr>
        <w:spacing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w:t>
      </w:r>
      <w:r>
        <w:rPr>
          <w:rFonts w:hint="eastAsia" w:ascii="仿宋_GB2312" w:eastAsia="仿宋_GB2312"/>
          <w:sz w:val="24"/>
          <w:lang w:eastAsia="zh-CN"/>
        </w:rPr>
        <w:t>二〇</w:t>
      </w:r>
      <w:r>
        <w:rPr>
          <w:rFonts w:hint="eastAsia" w:ascii="仿宋_GB2312" w:eastAsia="仿宋_GB2312"/>
          <w:sz w:val="24"/>
        </w:rPr>
        <w:t xml:space="preserve"> 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154940</wp:posOffset>
                </wp:positionV>
                <wp:extent cx="4229100" cy="24765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no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7.85pt;margin-top:12.2pt;height:195pt;width:333pt;z-index:251658240;mso-width-relative:page;mso-height-relative:page;" filled="f" stroked="t" coordsize="21600,21600" o:gfxdata="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GyBBTV&#10;AAAACQEAAA8AAAAAAAAAAQAgAAAAIgAAAGRycy9kb3ducmV2LnhtbFBLAQIUABQAAAAIAIdO4kC9&#10;s6H36gEAAMADAAAOAAAAAAAAAAEAIAAAACQBAABkcnMvZTJvRG9jLnhtbFBLBQYAAAAABgAGAFkB&#10;AACABQAAAAA=&#10;">
                <v:fill on="f"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1"/>
          <w:rFonts w:ascii="仿宋_GB2312" w:eastAsia="仿宋_GB2312"/>
        </w:rPr>
      </w:pPr>
    </w:p>
    <w:p>
      <w:pPr>
        <w:spacing w:line="480" w:lineRule="auto"/>
        <w:jc w:val="left"/>
        <w:rPr>
          <w:rStyle w:val="11"/>
          <w:rFonts w:ascii="仿宋_GB2312" w:eastAsia="仿宋_GB2312"/>
        </w:rPr>
      </w:pPr>
    </w:p>
    <w:p>
      <w:pPr>
        <w:widowControl/>
        <w:jc w:val="left"/>
        <w:rPr>
          <w:rStyle w:val="11"/>
          <w:rFonts w:ascii="仿宋_GB2312" w:eastAsia="仿宋_GB2312"/>
        </w:rPr>
      </w:pPr>
      <w:r>
        <w:rPr>
          <w:rStyle w:val="11"/>
          <w:rFonts w:ascii="仿宋_GB2312" w:eastAsia="仿宋_GB2312"/>
        </w:rPr>
        <w:br w:type="page"/>
      </w:r>
    </w:p>
    <w:p>
      <w:pPr>
        <w:spacing w:line="480" w:lineRule="auto"/>
        <w:jc w:val="left"/>
        <w:rPr>
          <w:rStyle w:val="11"/>
          <w:rFonts w:ascii="仿宋_GB2312" w:eastAsia="仿宋_GB2312"/>
        </w:rPr>
      </w:pPr>
      <w:r>
        <w:rPr>
          <w:rStyle w:val="11"/>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8"/>
        <w:tblpPr w:leftFromText="180" w:rightFromText="180" w:vertAnchor="text" w:horzAnchor="margin" w:tblpXSpec="center" w:tblpY="140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403F"/>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667C2"/>
    <w:rsid w:val="0007016D"/>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1F7CF0"/>
    <w:rsid w:val="00200999"/>
    <w:rsid w:val="00200D57"/>
    <w:rsid w:val="00201201"/>
    <w:rsid w:val="00201BA7"/>
    <w:rsid w:val="002044A4"/>
    <w:rsid w:val="00205120"/>
    <w:rsid w:val="00205791"/>
    <w:rsid w:val="002076C9"/>
    <w:rsid w:val="00210D81"/>
    <w:rsid w:val="00211BEC"/>
    <w:rsid w:val="00211EEA"/>
    <w:rsid w:val="0021602F"/>
    <w:rsid w:val="00216859"/>
    <w:rsid w:val="002208CD"/>
    <w:rsid w:val="00222D10"/>
    <w:rsid w:val="00223BA5"/>
    <w:rsid w:val="002244A3"/>
    <w:rsid w:val="0022492D"/>
    <w:rsid w:val="002260A0"/>
    <w:rsid w:val="00227FB2"/>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037"/>
    <w:rsid w:val="00252B47"/>
    <w:rsid w:val="0025316F"/>
    <w:rsid w:val="00260581"/>
    <w:rsid w:val="0026283C"/>
    <w:rsid w:val="00262B4D"/>
    <w:rsid w:val="00263EB9"/>
    <w:rsid w:val="00265E6B"/>
    <w:rsid w:val="0026737A"/>
    <w:rsid w:val="00267591"/>
    <w:rsid w:val="0027498E"/>
    <w:rsid w:val="00281000"/>
    <w:rsid w:val="002813D1"/>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4C74"/>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15C6E"/>
    <w:rsid w:val="00327BD5"/>
    <w:rsid w:val="003338BB"/>
    <w:rsid w:val="00335C2B"/>
    <w:rsid w:val="00337E04"/>
    <w:rsid w:val="00342639"/>
    <w:rsid w:val="00342D1B"/>
    <w:rsid w:val="0034431A"/>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3E09"/>
    <w:rsid w:val="003C492B"/>
    <w:rsid w:val="003C5C84"/>
    <w:rsid w:val="003D07A2"/>
    <w:rsid w:val="003D1C97"/>
    <w:rsid w:val="003D2730"/>
    <w:rsid w:val="003D424D"/>
    <w:rsid w:val="003E10A3"/>
    <w:rsid w:val="003E3305"/>
    <w:rsid w:val="003E3A73"/>
    <w:rsid w:val="003E5E34"/>
    <w:rsid w:val="003E77FB"/>
    <w:rsid w:val="003E7C27"/>
    <w:rsid w:val="003E7F71"/>
    <w:rsid w:val="003F0301"/>
    <w:rsid w:val="003F11DE"/>
    <w:rsid w:val="003F15C4"/>
    <w:rsid w:val="003F3E41"/>
    <w:rsid w:val="003F4CD6"/>
    <w:rsid w:val="003F4F4D"/>
    <w:rsid w:val="003F5F4D"/>
    <w:rsid w:val="003F6543"/>
    <w:rsid w:val="00400040"/>
    <w:rsid w:val="00400AE0"/>
    <w:rsid w:val="00400DFA"/>
    <w:rsid w:val="00401BD7"/>
    <w:rsid w:val="004071A8"/>
    <w:rsid w:val="00407211"/>
    <w:rsid w:val="004101EB"/>
    <w:rsid w:val="00410686"/>
    <w:rsid w:val="00414234"/>
    <w:rsid w:val="00417710"/>
    <w:rsid w:val="00417842"/>
    <w:rsid w:val="00421464"/>
    <w:rsid w:val="00422738"/>
    <w:rsid w:val="004267E3"/>
    <w:rsid w:val="0042798F"/>
    <w:rsid w:val="00433024"/>
    <w:rsid w:val="0043305B"/>
    <w:rsid w:val="00433CE5"/>
    <w:rsid w:val="004340C2"/>
    <w:rsid w:val="00434B86"/>
    <w:rsid w:val="00435317"/>
    <w:rsid w:val="004429FB"/>
    <w:rsid w:val="00444D26"/>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209B"/>
    <w:rsid w:val="004F363D"/>
    <w:rsid w:val="004F4417"/>
    <w:rsid w:val="00500E5E"/>
    <w:rsid w:val="00504BF1"/>
    <w:rsid w:val="00506294"/>
    <w:rsid w:val="00515050"/>
    <w:rsid w:val="0051535F"/>
    <w:rsid w:val="00520EED"/>
    <w:rsid w:val="00522AF0"/>
    <w:rsid w:val="00524DBA"/>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0F54"/>
    <w:rsid w:val="0056135F"/>
    <w:rsid w:val="005623ED"/>
    <w:rsid w:val="0056562B"/>
    <w:rsid w:val="00566E19"/>
    <w:rsid w:val="0057055F"/>
    <w:rsid w:val="005732F4"/>
    <w:rsid w:val="00574D05"/>
    <w:rsid w:val="00575D68"/>
    <w:rsid w:val="00577185"/>
    <w:rsid w:val="00577F0A"/>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C6CCD"/>
    <w:rsid w:val="005D040D"/>
    <w:rsid w:val="005D1D3B"/>
    <w:rsid w:val="005D37F3"/>
    <w:rsid w:val="005E1837"/>
    <w:rsid w:val="005E70AC"/>
    <w:rsid w:val="005E7651"/>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0B7C"/>
    <w:rsid w:val="00632431"/>
    <w:rsid w:val="006326B6"/>
    <w:rsid w:val="0063592C"/>
    <w:rsid w:val="00635D0B"/>
    <w:rsid w:val="006375D0"/>
    <w:rsid w:val="00640D39"/>
    <w:rsid w:val="00646424"/>
    <w:rsid w:val="00646C05"/>
    <w:rsid w:val="006517EB"/>
    <w:rsid w:val="00651E82"/>
    <w:rsid w:val="00651EDB"/>
    <w:rsid w:val="006528B0"/>
    <w:rsid w:val="00652C14"/>
    <w:rsid w:val="00652D6A"/>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6B91"/>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37352"/>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2518"/>
    <w:rsid w:val="007B28F7"/>
    <w:rsid w:val="007B31A3"/>
    <w:rsid w:val="007B340F"/>
    <w:rsid w:val="007B44F2"/>
    <w:rsid w:val="007B57F5"/>
    <w:rsid w:val="007C0338"/>
    <w:rsid w:val="007C48CD"/>
    <w:rsid w:val="007D0E69"/>
    <w:rsid w:val="007D267C"/>
    <w:rsid w:val="007D36CD"/>
    <w:rsid w:val="007D6E78"/>
    <w:rsid w:val="007E0237"/>
    <w:rsid w:val="007E4488"/>
    <w:rsid w:val="007E66BE"/>
    <w:rsid w:val="007E709E"/>
    <w:rsid w:val="007E72AE"/>
    <w:rsid w:val="007F220F"/>
    <w:rsid w:val="007F2ED4"/>
    <w:rsid w:val="007F4507"/>
    <w:rsid w:val="007F672F"/>
    <w:rsid w:val="00800C0F"/>
    <w:rsid w:val="00801D05"/>
    <w:rsid w:val="008020F1"/>
    <w:rsid w:val="008023C5"/>
    <w:rsid w:val="00802B10"/>
    <w:rsid w:val="0080352F"/>
    <w:rsid w:val="00805449"/>
    <w:rsid w:val="008106F6"/>
    <w:rsid w:val="00811150"/>
    <w:rsid w:val="008137CC"/>
    <w:rsid w:val="00813B44"/>
    <w:rsid w:val="00814398"/>
    <w:rsid w:val="008215B4"/>
    <w:rsid w:val="00830B99"/>
    <w:rsid w:val="00831976"/>
    <w:rsid w:val="00832E72"/>
    <w:rsid w:val="008330B8"/>
    <w:rsid w:val="00833BFC"/>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72B1"/>
    <w:rsid w:val="00897AB8"/>
    <w:rsid w:val="008A2344"/>
    <w:rsid w:val="008B14F3"/>
    <w:rsid w:val="008B5531"/>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3B0F"/>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6056"/>
    <w:rsid w:val="009271BB"/>
    <w:rsid w:val="00930365"/>
    <w:rsid w:val="0093401F"/>
    <w:rsid w:val="009367CC"/>
    <w:rsid w:val="00937148"/>
    <w:rsid w:val="0094407C"/>
    <w:rsid w:val="00945111"/>
    <w:rsid w:val="009467F4"/>
    <w:rsid w:val="00947119"/>
    <w:rsid w:val="00951789"/>
    <w:rsid w:val="00952EE0"/>
    <w:rsid w:val="0096023E"/>
    <w:rsid w:val="009609D2"/>
    <w:rsid w:val="0096197A"/>
    <w:rsid w:val="00961D2C"/>
    <w:rsid w:val="00962012"/>
    <w:rsid w:val="009621A2"/>
    <w:rsid w:val="00962807"/>
    <w:rsid w:val="00963B63"/>
    <w:rsid w:val="009649B5"/>
    <w:rsid w:val="009652A4"/>
    <w:rsid w:val="0096698D"/>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2D77"/>
    <w:rsid w:val="009C3984"/>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2D77"/>
    <w:rsid w:val="00A63401"/>
    <w:rsid w:val="00A63531"/>
    <w:rsid w:val="00A63DE3"/>
    <w:rsid w:val="00A70C42"/>
    <w:rsid w:val="00A7140A"/>
    <w:rsid w:val="00A71F3F"/>
    <w:rsid w:val="00A746ED"/>
    <w:rsid w:val="00A74F4A"/>
    <w:rsid w:val="00A764FA"/>
    <w:rsid w:val="00A8070C"/>
    <w:rsid w:val="00A833D9"/>
    <w:rsid w:val="00A83C05"/>
    <w:rsid w:val="00A8435A"/>
    <w:rsid w:val="00A870EF"/>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2E03"/>
    <w:rsid w:val="00AC4739"/>
    <w:rsid w:val="00AC4C45"/>
    <w:rsid w:val="00AC65BC"/>
    <w:rsid w:val="00AD33F9"/>
    <w:rsid w:val="00AD404B"/>
    <w:rsid w:val="00AD427C"/>
    <w:rsid w:val="00AD46AB"/>
    <w:rsid w:val="00AD4D07"/>
    <w:rsid w:val="00AD4D29"/>
    <w:rsid w:val="00AD7139"/>
    <w:rsid w:val="00AF3B10"/>
    <w:rsid w:val="00AF4EAC"/>
    <w:rsid w:val="00AF5FC4"/>
    <w:rsid w:val="00B00878"/>
    <w:rsid w:val="00B01925"/>
    <w:rsid w:val="00B01CFA"/>
    <w:rsid w:val="00B02196"/>
    <w:rsid w:val="00B05DDD"/>
    <w:rsid w:val="00B06B11"/>
    <w:rsid w:val="00B160D5"/>
    <w:rsid w:val="00B169D3"/>
    <w:rsid w:val="00B17A35"/>
    <w:rsid w:val="00B22A93"/>
    <w:rsid w:val="00B245DA"/>
    <w:rsid w:val="00B24740"/>
    <w:rsid w:val="00B24AA4"/>
    <w:rsid w:val="00B304E1"/>
    <w:rsid w:val="00B31F30"/>
    <w:rsid w:val="00B32614"/>
    <w:rsid w:val="00B33902"/>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677E8"/>
    <w:rsid w:val="00B735B1"/>
    <w:rsid w:val="00B7512B"/>
    <w:rsid w:val="00B76E8A"/>
    <w:rsid w:val="00B777DB"/>
    <w:rsid w:val="00B83CC6"/>
    <w:rsid w:val="00B87EF4"/>
    <w:rsid w:val="00B9183E"/>
    <w:rsid w:val="00B918F5"/>
    <w:rsid w:val="00B92BAD"/>
    <w:rsid w:val="00B95935"/>
    <w:rsid w:val="00B965FD"/>
    <w:rsid w:val="00BA0123"/>
    <w:rsid w:val="00BA0571"/>
    <w:rsid w:val="00BA1142"/>
    <w:rsid w:val="00BA5190"/>
    <w:rsid w:val="00BB5625"/>
    <w:rsid w:val="00BB7FF5"/>
    <w:rsid w:val="00BC4C1B"/>
    <w:rsid w:val="00BC53F2"/>
    <w:rsid w:val="00BD13EA"/>
    <w:rsid w:val="00BD2E58"/>
    <w:rsid w:val="00BE0BBC"/>
    <w:rsid w:val="00BE2F50"/>
    <w:rsid w:val="00BE490D"/>
    <w:rsid w:val="00BE7062"/>
    <w:rsid w:val="00BF1112"/>
    <w:rsid w:val="00BF28A9"/>
    <w:rsid w:val="00BF38BC"/>
    <w:rsid w:val="00BF53FE"/>
    <w:rsid w:val="00BF67E9"/>
    <w:rsid w:val="00C03970"/>
    <w:rsid w:val="00C05875"/>
    <w:rsid w:val="00C0690D"/>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072C"/>
    <w:rsid w:val="00C639DF"/>
    <w:rsid w:val="00C66512"/>
    <w:rsid w:val="00C703C2"/>
    <w:rsid w:val="00C710B3"/>
    <w:rsid w:val="00C73BEC"/>
    <w:rsid w:val="00C7684C"/>
    <w:rsid w:val="00C77935"/>
    <w:rsid w:val="00C77944"/>
    <w:rsid w:val="00C77C2D"/>
    <w:rsid w:val="00C80FBB"/>
    <w:rsid w:val="00C836B5"/>
    <w:rsid w:val="00C8503F"/>
    <w:rsid w:val="00C85638"/>
    <w:rsid w:val="00C873B3"/>
    <w:rsid w:val="00C9326D"/>
    <w:rsid w:val="00C9599C"/>
    <w:rsid w:val="00C9601D"/>
    <w:rsid w:val="00CA17DE"/>
    <w:rsid w:val="00CA21FF"/>
    <w:rsid w:val="00CA557C"/>
    <w:rsid w:val="00CB012E"/>
    <w:rsid w:val="00CB05E0"/>
    <w:rsid w:val="00CB130F"/>
    <w:rsid w:val="00CB1709"/>
    <w:rsid w:val="00CB3FA4"/>
    <w:rsid w:val="00CB625A"/>
    <w:rsid w:val="00CD01AB"/>
    <w:rsid w:val="00CD2167"/>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37422"/>
    <w:rsid w:val="00D41C99"/>
    <w:rsid w:val="00D44FBD"/>
    <w:rsid w:val="00D45FDE"/>
    <w:rsid w:val="00D4658B"/>
    <w:rsid w:val="00D46CB9"/>
    <w:rsid w:val="00D50DAD"/>
    <w:rsid w:val="00D51291"/>
    <w:rsid w:val="00D556E0"/>
    <w:rsid w:val="00D57062"/>
    <w:rsid w:val="00D67CE1"/>
    <w:rsid w:val="00D71824"/>
    <w:rsid w:val="00D72252"/>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5432"/>
    <w:rsid w:val="00DB6DC2"/>
    <w:rsid w:val="00DB7D92"/>
    <w:rsid w:val="00DC3F96"/>
    <w:rsid w:val="00DC517D"/>
    <w:rsid w:val="00DC676A"/>
    <w:rsid w:val="00DC74B9"/>
    <w:rsid w:val="00DD758C"/>
    <w:rsid w:val="00DE2E21"/>
    <w:rsid w:val="00DE6ADF"/>
    <w:rsid w:val="00DE6D07"/>
    <w:rsid w:val="00DF0594"/>
    <w:rsid w:val="00DF08EF"/>
    <w:rsid w:val="00DF1B22"/>
    <w:rsid w:val="00DF235F"/>
    <w:rsid w:val="00DF34EA"/>
    <w:rsid w:val="00DF3B84"/>
    <w:rsid w:val="00DF437C"/>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2796"/>
    <w:rsid w:val="00E845FD"/>
    <w:rsid w:val="00E8496C"/>
    <w:rsid w:val="00E85A40"/>
    <w:rsid w:val="00E86DC6"/>
    <w:rsid w:val="00E86DFB"/>
    <w:rsid w:val="00E920A6"/>
    <w:rsid w:val="00E93BE8"/>
    <w:rsid w:val="00E945DC"/>
    <w:rsid w:val="00E95C57"/>
    <w:rsid w:val="00EA4ED0"/>
    <w:rsid w:val="00EA73B0"/>
    <w:rsid w:val="00EB3BE6"/>
    <w:rsid w:val="00EB55B9"/>
    <w:rsid w:val="00EB6236"/>
    <w:rsid w:val="00EC0859"/>
    <w:rsid w:val="00EC1F88"/>
    <w:rsid w:val="00EC2F88"/>
    <w:rsid w:val="00EC6A61"/>
    <w:rsid w:val="00EC7F74"/>
    <w:rsid w:val="00ED0A42"/>
    <w:rsid w:val="00ED2128"/>
    <w:rsid w:val="00ED38B0"/>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2C66"/>
    <w:rsid w:val="00F73048"/>
    <w:rsid w:val="00F73892"/>
    <w:rsid w:val="00F7569F"/>
    <w:rsid w:val="00F760E5"/>
    <w:rsid w:val="00F76889"/>
    <w:rsid w:val="00F76A1F"/>
    <w:rsid w:val="00F77A62"/>
    <w:rsid w:val="00F77EF5"/>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47E"/>
    <w:rsid w:val="00FD6CBF"/>
    <w:rsid w:val="00FE189D"/>
    <w:rsid w:val="00FE2080"/>
    <w:rsid w:val="00FE2859"/>
    <w:rsid w:val="00FE2909"/>
    <w:rsid w:val="00FE6BC6"/>
    <w:rsid w:val="00FE7943"/>
    <w:rsid w:val="00FF1CE8"/>
    <w:rsid w:val="00FF240C"/>
    <w:rsid w:val="00FF2FF6"/>
    <w:rsid w:val="00FF71D7"/>
    <w:rsid w:val="00FF7F06"/>
    <w:rsid w:val="01795A18"/>
    <w:rsid w:val="14A23B1B"/>
    <w:rsid w:val="1578334F"/>
    <w:rsid w:val="32D0027C"/>
    <w:rsid w:val="4D2D237D"/>
    <w:rsid w:val="7DF5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qFormat/>
    <w:uiPriority w:val="0"/>
    <w:pPr>
      <w:spacing w:before="120" w:after="120"/>
      <w:jc w:val="left"/>
    </w:pPr>
    <w:rPr>
      <w:b/>
      <w:bCs/>
      <w:caps/>
    </w:rPr>
  </w:style>
  <w:style w:type="paragraph" w:styleId="7">
    <w:name w:val="Normal (Web)"/>
    <w:basedOn w:val="1"/>
    <w:uiPriority w:val="0"/>
    <w:pPr>
      <w:widowControl/>
      <w:spacing w:before="100" w:beforeAutospacing="1" w:after="100" w:afterAutospacing="1"/>
      <w:jc w:val="left"/>
    </w:pPr>
    <w:rPr>
      <w:rFonts w:hint="eastAsia" w:ascii="宋体" w:hAnsi="宋体"/>
      <w:kern w:val="0"/>
      <w:sz w:val="24"/>
    </w:rPr>
  </w:style>
  <w:style w:type="character" w:styleId="10">
    <w:name w:val="Hyperlink"/>
    <w:basedOn w:val="9"/>
    <w:qFormat/>
    <w:uiPriority w:val="0"/>
    <w:rPr>
      <w:color w:val="0000FF"/>
      <w:u w:val="single"/>
    </w:rPr>
  </w:style>
  <w:style w:type="character" w:customStyle="1" w:styleId="11">
    <w:name w:val="标题 1 Char Char"/>
    <w:basedOn w:val="9"/>
    <w:qFormat/>
    <w:uiPriority w:val="0"/>
    <w:rPr>
      <w:rFonts w:eastAsia="宋体"/>
      <w:b/>
      <w:spacing w:val="-2"/>
      <w:sz w:val="24"/>
      <w:lang w:val="en-US" w:eastAsia="zh-CN" w:bidi="ar-SA"/>
    </w:rPr>
  </w:style>
  <w:style w:type="character" w:customStyle="1" w:styleId="12">
    <w:name w:val="目录 1 Char"/>
    <w:basedOn w:val="9"/>
    <w:link w:val="6"/>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qFormat/>
    <w:uiPriority w:val="0"/>
    <w:rPr>
      <w:rFonts w:ascii="仿宋_GB2312" w:eastAsia="仿宋_GB2312"/>
      <w:sz w:val="36"/>
      <w:szCs w:val="36"/>
      <w:lang w:val="en-US" w:eastAsia="zh-CN"/>
    </w:rPr>
  </w:style>
  <w:style w:type="paragraph" w:customStyle="1" w:styleId="14">
    <w:name w:val="目录 1 + 行距: 多倍行距 2.5 字行"/>
    <w:basedOn w:val="6"/>
    <w:link w:val="13"/>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9"/>
    <w:link w:val="5"/>
    <w:uiPriority w:val="0"/>
    <w:rPr>
      <w:kern w:val="2"/>
      <w:sz w:val="18"/>
      <w:szCs w:val="18"/>
    </w:rPr>
  </w:style>
  <w:style w:type="character" w:customStyle="1" w:styleId="16">
    <w:name w:val="页脚 Char"/>
    <w:basedOn w:val="9"/>
    <w:link w:val="4"/>
    <w:uiPriority w:val="0"/>
    <w:rPr>
      <w:kern w:val="2"/>
      <w:sz w:val="18"/>
      <w:szCs w:val="18"/>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Char2"/>
    <w:basedOn w:val="2"/>
    <w:next w:val="1"/>
    <w:qFormat/>
    <w:uiPriority w:val="0"/>
    <w:pPr>
      <w:shd w:val="clear" w:color="auto" w:fill="000080"/>
    </w:pPr>
    <w:rPr>
      <w:rFonts w:hAnsi="宋体"/>
      <w:sz w:val="21"/>
      <w:szCs w:val="24"/>
    </w:rPr>
  </w:style>
  <w:style w:type="character" w:customStyle="1" w:styleId="19">
    <w:name w:val="文档结构图 Char"/>
    <w:basedOn w:val="9"/>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DF52B-AB8E-4E2D-B858-3D09CB216D5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645</Words>
  <Characters>3682</Characters>
  <Lines>30</Lines>
  <Paragraphs>8</Paragraphs>
  <TotalTime>1106</TotalTime>
  <ScaleCrop>false</ScaleCrop>
  <LinksUpToDate>false</LinksUpToDate>
  <CharactersWithSpaces>4319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2018-03-19T08:11:00Z</dcterms:created>
  <dc:creator>Lenovo User</dc:creator>
  <cp:lastModifiedBy>Administrator</cp:lastModifiedBy>
  <cp:lastPrinted>2020-01-22T07:55:00Z</cp:lastPrinted>
  <dcterms:modified xsi:type="dcterms:W3CDTF">2020-02-21T02:02:33Z</dcterms:modified>
  <dc:title>浙江中医药大学</dc:title>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