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</w:t>
      </w:r>
      <w:r w:rsidR="00AA4BDD">
        <w:rPr>
          <w:rFonts w:ascii="仿宋_GB2312" w:eastAsia="仿宋_GB2312" w:hint="eastAsia"/>
          <w:b/>
          <w:sz w:val="32"/>
          <w:szCs w:val="32"/>
        </w:rPr>
        <w:t>8</w:t>
      </w:r>
      <w:r w:rsidR="000227B0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AA4BDD">
        <w:rPr>
          <w:rFonts w:ascii="仿宋_GB2312" w:eastAsia="仿宋_GB2312" w:hint="eastAsia"/>
          <w:b/>
          <w:bCs/>
          <w:sz w:val="32"/>
          <w:szCs w:val="32"/>
        </w:rPr>
        <w:t>医用激光光纤抗拉强度测试仪等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0227B0">
        <w:rPr>
          <w:rFonts w:ascii="仿宋_GB2312" w:eastAsia="仿宋_GB2312" w:hint="eastAsia"/>
          <w:b/>
          <w:bCs/>
          <w:sz w:val="32"/>
          <w:szCs w:val="32"/>
        </w:rPr>
        <w:t>5-14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A904DB">
      <w:pPr>
        <w:spacing w:line="720" w:lineRule="auto"/>
        <w:rPr>
          <w:rFonts w:ascii="仿宋_GB2312" w:eastAsia="仿宋_GB2312"/>
          <w:b/>
          <w:sz w:val="24"/>
        </w:rPr>
      </w:pPr>
      <w:r w:rsidRPr="00A904DB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A904DB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A904DB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700AB5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73762F">
        <w:rPr>
          <w:rFonts w:ascii="仿宋_GB2312" w:eastAsia="仿宋_GB2312" w:hint="eastAsia"/>
          <w:color w:val="000000"/>
          <w:sz w:val="24"/>
        </w:rPr>
        <w:t>医用激光光纤抗拉强度测试仪等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73762F">
        <w:rPr>
          <w:rFonts w:ascii="仿宋_GB2312" w:eastAsia="仿宋_GB2312" w:hint="eastAsia"/>
          <w:color w:val="000000"/>
          <w:sz w:val="24"/>
        </w:rPr>
        <w:t>8</w:t>
      </w:r>
      <w:r w:rsidR="000227B0">
        <w:rPr>
          <w:rFonts w:ascii="仿宋_GB2312" w:eastAsia="仿宋_GB2312" w:hint="eastAsia"/>
          <w:color w:val="000000"/>
          <w:sz w:val="24"/>
        </w:rPr>
        <w:t>*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46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50"/>
        <w:gridCol w:w="1275"/>
        <w:gridCol w:w="709"/>
        <w:gridCol w:w="1276"/>
        <w:gridCol w:w="4819"/>
      </w:tblGrid>
      <w:tr w:rsidR="00531804" w:rsidRPr="00BF67E9" w:rsidTr="00B673BA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  <w:r w:rsidR="00196E21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531804" w:rsidRPr="008B14F3" w:rsidTr="00B673BA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="000227B0">
              <w:rPr>
                <w:rFonts w:ascii="仿宋_GB2312" w:eastAsia="仿宋_GB2312" w:hint="eastAsia"/>
                <w:color w:val="000000"/>
                <w:szCs w:val="21"/>
              </w:rPr>
              <w:t>*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医用激光光纤抗拉强度测试仪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5F522C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BA" w:rsidRDefault="0073762F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1、抗拉力范围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包含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0~80N;</w:t>
            </w:r>
          </w:p>
          <w:p w:rsidR="0073762F" w:rsidRDefault="0073762F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2、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含配套柔性光纤夹具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2个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、带法兰光纤夹具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1个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、输出附件夹具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1个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E446DD" w:rsidRDefault="00E446DD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3、配套夹具可更换使用，抗拉距离可调</w:t>
            </w:r>
          </w:p>
          <w:p w:rsidR="0092695A" w:rsidRPr="00B46ACA" w:rsidRDefault="0092695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4、适用于YY/T 0758-2009标准的要求和试验方法</w:t>
            </w:r>
          </w:p>
        </w:tc>
      </w:tr>
      <w:tr w:rsidR="0073762F" w:rsidRPr="008B14F3" w:rsidTr="00B673BA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2F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="000227B0">
              <w:rPr>
                <w:rFonts w:ascii="仿宋_GB2312" w:eastAsia="仿宋_GB2312" w:hint="eastAsia"/>
                <w:color w:val="000000"/>
                <w:szCs w:val="21"/>
              </w:rPr>
              <w:t>*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2F" w:rsidRPr="00B673BA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医用激光光纤最小弯曲工作半径工装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4.0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DD" w:rsidRDefault="00E446DD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1、半径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连续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可调，可调范围：5~400mm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67573A" w:rsidRDefault="0067573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2、长度：50mm</w:t>
            </w:r>
          </w:p>
          <w:p w:rsidR="00B16B30" w:rsidRDefault="0092695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 w:rsidR="0016401B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 w:rsidR="00B16B30">
              <w:rPr>
                <w:rFonts w:ascii="仿宋_GB2312" w:eastAsia="仿宋_GB2312" w:hint="eastAsia"/>
                <w:color w:val="000000"/>
                <w:szCs w:val="21"/>
              </w:rPr>
              <w:t>材质：不锈钢</w:t>
            </w:r>
          </w:p>
          <w:p w:rsidR="0092695A" w:rsidRDefault="0092695A" w:rsidP="0092695A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4、适用于YY/T 0758-2009标准的要求和试验方法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00AB5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227B0">
        <w:rPr>
          <w:rFonts w:ascii="仿宋_GB2312" w:eastAsia="仿宋_GB2312" w:hint="eastAsia"/>
          <w:color w:val="000000"/>
          <w:sz w:val="24"/>
        </w:rPr>
        <w:t>14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227B0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227B0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lastRenderedPageBreak/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227B0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700AB5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0227B0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0227B0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0227B0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A904DB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D00D5A" w:rsidRDefault="00D00D5A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0227B0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9D" w:rsidRDefault="0037439D" w:rsidP="00D9444C">
      <w:r>
        <w:separator/>
      </w:r>
    </w:p>
  </w:endnote>
  <w:endnote w:type="continuationSeparator" w:id="0">
    <w:p w:rsidR="0037439D" w:rsidRDefault="0037439D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9D" w:rsidRDefault="0037439D" w:rsidP="00D9444C">
      <w:r>
        <w:separator/>
      </w:r>
    </w:p>
  </w:footnote>
  <w:footnote w:type="continuationSeparator" w:id="0">
    <w:p w:rsidR="0037439D" w:rsidRDefault="0037439D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5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05A28"/>
    <w:rsid w:val="0001528F"/>
    <w:rsid w:val="00015678"/>
    <w:rsid w:val="00017DDE"/>
    <w:rsid w:val="00022679"/>
    <w:rsid w:val="000227B0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C7A1D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07A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6401B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6E21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7439D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36EEB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D703F"/>
    <w:rsid w:val="005E1837"/>
    <w:rsid w:val="005E76BA"/>
    <w:rsid w:val="005F3FD6"/>
    <w:rsid w:val="005F522C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573A"/>
    <w:rsid w:val="0068140F"/>
    <w:rsid w:val="00690C34"/>
    <w:rsid w:val="006951DB"/>
    <w:rsid w:val="006959FE"/>
    <w:rsid w:val="00695A22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08D5"/>
    <w:rsid w:val="006E2759"/>
    <w:rsid w:val="006E54F2"/>
    <w:rsid w:val="006E6314"/>
    <w:rsid w:val="006E645C"/>
    <w:rsid w:val="006E7134"/>
    <w:rsid w:val="006F0AD2"/>
    <w:rsid w:val="006F4DAF"/>
    <w:rsid w:val="006F67EF"/>
    <w:rsid w:val="00700AB5"/>
    <w:rsid w:val="00706362"/>
    <w:rsid w:val="00706732"/>
    <w:rsid w:val="00706F7B"/>
    <w:rsid w:val="007072F3"/>
    <w:rsid w:val="00710375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3762F"/>
    <w:rsid w:val="007458DA"/>
    <w:rsid w:val="00751415"/>
    <w:rsid w:val="00753781"/>
    <w:rsid w:val="00756B26"/>
    <w:rsid w:val="00757843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3E2F"/>
    <w:rsid w:val="007B44F2"/>
    <w:rsid w:val="007B57F5"/>
    <w:rsid w:val="007C0338"/>
    <w:rsid w:val="007C3576"/>
    <w:rsid w:val="007C48CD"/>
    <w:rsid w:val="007D23DD"/>
    <w:rsid w:val="007D267C"/>
    <w:rsid w:val="007D36CD"/>
    <w:rsid w:val="007E05B7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262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2695A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3F5A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04DB"/>
    <w:rsid w:val="00A91D84"/>
    <w:rsid w:val="00A92E7B"/>
    <w:rsid w:val="00A9481E"/>
    <w:rsid w:val="00A977DC"/>
    <w:rsid w:val="00AA2AA0"/>
    <w:rsid w:val="00AA36F9"/>
    <w:rsid w:val="00AA4BDD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16B30"/>
    <w:rsid w:val="00B245DA"/>
    <w:rsid w:val="00B24740"/>
    <w:rsid w:val="00B24AA4"/>
    <w:rsid w:val="00B304E1"/>
    <w:rsid w:val="00B31F30"/>
    <w:rsid w:val="00B32614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673BA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5625"/>
    <w:rsid w:val="00BB58C6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529FC"/>
    <w:rsid w:val="00C544CD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B491A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0232"/>
    <w:rsid w:val="00D00D5A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0E31"/>
    <w:rsid w:val="00D41C99"/>
    <w:rsid w:val="00D4658B"/>
    <w:rsid w:val="00D46CB9"/>
    <w:rsid w:val="00D556E0"/>
    <w:rsid w:val="00D57062"/>
    <w:rsid w:val="00D67CE1"/>
    <w:rsid w:val="00D71824"/>
    <w:rsid w:val="00D75958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5ED3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213FD"/>
    <w:rsid w:val="00E2144C"/>
    <w:rsid w:val="00E2366B"/>
    <w:rsid w:val="00E3177E"/>
    <w:rsid w:val="00E366D8"/>
    <w:rsid w:val="00E41C6F"/>
    <w:rsid w:val="00E42749"/>
    <w:rsid w:val="00E4386B"/>
    <w:rsid w:val="00E446DD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07F0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5BC0-0A00-4559-B4C2-98BCFD0D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581</Words>
  <Characters>3317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288</cp:revision>
  <cp:lastPrinted>2019-03-15T05:45:00Z</cp:lastPrinted>
  <dcterms:created xsi:type="dcterms:W3CDTF">2018-03-19T08:11:00Z</dcterms:created>
  <dcterms:modified xsi:type="dcterms:W3CDTF">2019-05-14T00:51:00Z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