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BF67E9" w:rsidRDefault="008D0A06"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浙江省医疗器械检验</w:t>
      </w:r>
      <w:r w:rsidR="002F6945">
        <w:rPr>
          <w:rFonts w:ascii="仿宋_GB2312" w:eastAsia="仿宋_GB2312" w:hint="eastAsia"/>
          <w:b/>
          <w:bCs/>
          <w:sz w:val="32"/>
          <w:szCs w:val="32"/>
        </w:rPr>
        <w:t>研究</w:t>
      </w:r>
      <w:r w:rsidRPr="00BF67E9">
        <w:rPr>
          <w:rFonts w:ascii="仿宋_GB2312" w:eastAsia="仿宋_GB2312" w:hint="eastAsia"/>
          <w:b/>
          <w:bCs/>
          <w:sz w:val="32"/>
          <w:szCs w:val="32"/>
        </w:rPr>
        <w:t>院</w:t>
      </w:r>
    </w:p>
    <w:p w:rsidR="002A2837" w:rsidRPr="002A2837" w:rsidRDefault="008537CB" w:rsidP="002A2837">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询价文件</w:t>
      </w:r>
    </w:p>
    <w:p w:rsidR="00975F7E" w:rsidRPr="00BF67E9" w:rsidRDefault="008537CB" w:rsidP="00477A22">
      <w:pPr>
        <w:spacing w:before="100" w:beforeAutospacing="1" w:after="100" w:afterAutospacing="1" w:line="360" w:lineRule="auto"/>
        <w:jc w:val="center"/>
        <w:rPr>
          <w:rFonts w:ascii="仿宋_GB2312" w:eastAsia="仿宋_GB2312"/>
          <w:b/>
          <w:sz w:val="32"/>
          <w:szCs w:val="32"/>
        </w:rPr>
      </w:pPr>
      <w:r w:rsidRPr="00BF67E9">
        <w:rPr>
          <w:rFonts w:ascii="仿宋_GB2312" w:eastAsia="仿宋_GB2312" w:hint="eastAsia"/>
          <w:b/>
          <w:sz w:val="32"/>
          <w:szCs w:val="32"/>
        </w:rPr>
        <w:t>采购编号：</w:t>
      </w:r>
      <w:r w:rsidR="008D0A06" w:rsidRPr="00BF67E9">
        <w:rPr>
          <w:rFonts w:ascii="仿宋_GB2312" w:eastAsia="仿宋_GB2312" w:hint="eastAsia"/>
          <w:b/>
          <w:sz w:val="32"/>
          <w:szCs w:val="32"/>
        </w:rPr>
        <w:t>MDST</w:t>
      </w:r>
      <w:r w:rsidRPr="00BF67E9">
        <w:rPr>
          <w:rFonts w:ascii="仿宋_GB2312" w:eastAsia="仿宋_GB2312" w:hint="eastAsia"/>
          <w:b/>
          <w:sz w:val="32"/>
          <w:szCs w:val="32"/>
        </w:rPr>
        <w:t>-</w:t>
      </w:r>
      <w:r w:rsidR="00086653">
        <w:rPr>
          <w:rFonts w:ascii="仿宋_GB2312" w:eastAsia="仿宋_GB2312" w:hint="eastAsia"/>
          <w:b/>
          <w:sz w:val="32"/>
          <w:szCs w:val="32"/>
        </w:rPr>
        <w:t>201</w:t>
      </w:r>
      <w:r w:rsidR="00922EFB">
        <w:rPr>
          <w:rFonts w:ascii="仿宋_GB2312" w:eastAsia="仿宋_GB2312" w:hint="eastAsia"/>
          <w:b/>
          <w:sz w:val="32"/>
          <w:szCs w:val="32"/>
        </w:rPr>
        <w:t>8</w:t>
      </w:r>
      <w:r w:rsidRPr="00BF67E9">
        <w:rPr>
          <w:rFonts w:ascii="仿宋_GB2312" w:eastAsia="仿宋_GB2312" w:hint="eastAsia"/>
          <w:b/>
          <w:sz w:val="32"/>
          <w:szCs w:val="32"/>
        </w:rPr>
        <w:t>-</w:t>
      </w:r>
      <w:r w:rsidR="00477A22">
        <w:rPr>
          <w:rFonts w:ascii="仿宋_GB2312" w:eastAsia="仿宋_GB2312" w:hint="eastAsia"/>
          <w:b/>
          <w:sz w:val="32"/>
          <w:szCs w:val="32"/>
        </w:rPr>
        <w:t>19</w:t>
      </w: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3B287B" w:rsidRDefault="003B287B" w:rsidP="00BF67E9">
      <w:pPr>
        <w:spacing w:before="100" w:beforeAutospacing="1" w:after="100" w:afterAutospacing="1" w:line="360" w:lineRule="auto"/>
        <w:jc w:val="center"/>
        <w:rPr>
          <w:rFonts w:ascii="仿宋_GB2312" w:eastAsia="仿宋_GB2312"/>
          <w:sz w:val="32"/>
          <w:szCs w:val="32"/>
        </w:rPr>
      </w:pPr>
    </w:p>
    <w:p w:rsidR="003B287B" w:rsidRDefault="003B287B" w:rsidP="00BF67E9">
      <w:pPr>
        <w:spacing w:before="100" w:beforeAutospacing="1" w:after="100" w:afterAutospacing="1" w:line="360" w:lineRule="auto"/>
        <w:jc w:val="center"/>
        <w:rPr>
          <w:rFonts w:ascii="仿宋_GB2312" w:eastAsia="仿宋_GB2312"/>
          <w:sz w:val="32"/>
          <w:szCs w:val="32"/>
        </w:rPr>
      </w:pPr>
    </w:p>
    <w:p w:rsidR="00975F7E" w:rsidRPr="00BF67E9" w:rsidRDefault="008537CB" w:rsidP="00477A22">
      <w:pPr>
        <w:spacing w:line="0" w:lineRule="atLeast"/>
        <w:ind w:left="2891" w:hangingChars="900" w:hanging="2891"/>
        <w:jc w:val="center"/>
        <w:rPr>
          <w:rFonts w:ascii="仿宋_GB2312" w:eastAsia="仿宋_GB2312"/>
          <w:b/>
          <w:bCs/>
          <w:color w:val="000000"/>
          <w:sz w:val="32"/>
          <w:szCs w:val="32"/>
        </w:rPr>
      </w:pPr>
      <w:r w:rsidRPr="00BF67E9">
        <w:rPr>
          <w:rFonts w:ascii="仿宋_GB2312" w:eastAsia="仿宋_GB2312" w:hint="eastAsia"/>
          <w:b/>
          <w:bCs/>
          <w:sz w:val="32"/>
          <w:szCs w:val="32"/>
        </w:rPr>
        <w:t>项目名称：</w:t>
      </w:r>
      <w:r w:rsidR="003A24EA">
        <w:rPr>
          <w:rFonts w:ascii="仿宋_GB2312" w:eastAsia="仿宋_GB2312" w:hint="eastAsia"/>
          <w:b/>
          <w:bCs/>
          <w:sz w:val="32"/>
          <w:szCs w:val="32"/>
        </w:rPr>
        <w:t>绿化植物</w:t>
      </w:r>
      <w:r w:rsidR="00E17BF1">
        <w:rPr>
          <w:rFonts w:ascii="仿宋_GB2312" w:eastAsia="仿宋_GB2312" w:hint="eastAsia"/>
          <w:b/>
          <w:bCs/>
          <w:sz w:val="32"/>
          <w:szCs w:val="32"/>
        </w:rPr>
        <w:t>租赁</w:t>
      </w:r>
      <w:r w:rsidR="0085407E">
        <w:rPr>
          <w:rFonts w:ascii="仿宋_GB2312" w:eastAsia="仿宋_GB2312" w:hint="eastAsia"/>
          <w:b/>
          <w:bCs/>
          <w:sz w:val="32"/>
          <w:szCs w:val="32"/>
        </w:rPr>
        <w:t>服务</w:t>
      </w:r>
      <w:r w:rsidRPr="00BF67E9">
        <w:rPr>
          <w:rFonts w:ascii="仿宋_GB2312" w:eastAsia="仿宋_GB2312" w:hint="eastAsia"/>
          <w:b/>
          <w:bCs/>
          <w:color w:val="000000"/>
          <w:sz w:val="32"/>
          <w:szCs w:val="32"/>
        </w:rPr>
        <w:t>购置项目</w:t>
      </w:r>
    </w:p>
    <w:p w:rsidR="00975F7E" w:rsidRPr="00BF67E9" w:rsidRDefault="008537CB" w:rsidP="00477A22">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采购单位：</w:t>
      </w:r>
      <w:r w:rsidR="008D0A06" w:rsidRPr="00BF67E9">
        <w:rPr>
          <w:rFonts w:ascii="仿宋_GB2312" w:eastAsia="仿宋_GB2312" w:hint="eastAsia"/>
          <w:b/>
          <w:bCs/>
          <w:sz w:val="32"/>
          <w:szCs w:val="32"/>
        </w:rPr>
        <w:t>浙江省医疗器械检验</w:t>
      </w:r>
      <w:r w:rsidR="0008572B">
        <w:rPr>
          <w:rFonts w:ascii="仿宋_GB2312" w:eastAsia="仿宋_GB2312" w:hint="eastAsia"/>
          <w:b/>
          <w:bCs/>
          <w:sz w:val="32"/>
          <w:szCs w:val="32"/>
        </w:rPr>
        <w:t>研究</w:t>
      </w:r>
      <w:r w:rsidR="008D0A06" w:rsidRPr="00BF67E9">
        <w:rPr>
          <w:rFonts w:ascii="仿宋_GB2312" w:eastAsia="仿宋_GB2312" w:hint="eastAsia"/>
          <w:b/>
          <w:bCs/>
          <w:sz w:val="32"/>
          <w:szCs w:val="32"/>
        </w:rPr>
        <w:t>院</w:t>
      </w:r>
    </w:p>
    <w:p w:rsidR="00975F7E" w:rsidRPr="00BF67E9" w:rsidRDefault="008537CB" w:rsidP="00477A22">
      <w:pPr>
        <w:spacing w:before="100" w:beforeAutospacing="1" w:after="100" w:afterAutospacing="1" w:line="360" w:lineRule="auto"/>
        <w:ind w:firstLineChars="600" w:firstLine="1928"/>
        <w:rPr>
          <w:rFonts w:ascii="仿宋_GB2312" w:eastAsia="仿宋_GB2312"/>
          <w:b/>
          <w:bCs/>
          <w:sz w:val="32"/>
          <w:szCs w:val="32"/>
        </w:rPr>
      </w:pPr>
      <w:r w:rsidRPr="00BF67E9">
        <w:rPr>
          <w:rFonts w:ascii="仿宋_GB2312" w:eastAsia="仿宋_GB2312" w:hint="eastAsia"/>
          <w:b/>
          <w:bCs/>
          <w:sz w:val="32"/>
          <w:szCs w:val="32"/>
        </w:rPr>
        <w:t>日期：</w:t>
      </w:r>
      <w:r w:rsidR="00EB6236">
        <w:rPr>
          <w:rFonts w:ascii="仿宋_GB2312" w:eastAsia="仿宋_GB2312" w:hint="eastAsia"/>
          <w:b/>
          <w:bCs/>
          <w:sz w:val="32"/>
          <w:szCs w:val="32"/>
        </w:rPr>
        <w:t>2018</w:t>
      </w:r>
      <w:r w:rsidR="00882A88">
        <w:rPr>
          <w:rFonts w:ascii="仿宋_GB2312" w:eastAsia="仿宋_GB2312" w:hint="eastAsia"/>
          <w:b/>
          <w:bCs/>
          <w:sz w:val="32"/>
          <w:szCs w:val="32"/>
        </w:rPr>
        <w:t>-</w:t>
      </w:r>
      <w:r w:rsidR="007D3BEF">
        <w:rPr>
          <w:rFonts w:ascii="仿宋_GB2312" w:eastAsia="仿宋_GB2312" w:hint="eastAsia"/>
          <w:b/>
          <w:bCs/>
          <w:sz w:val="32"/>
          <w:szCs w:val="32"/>
        </w:rPr>
        <w:t>10</w:t>
      </w:r>
      <w:r w:rsidR="005936AC">
        <w:rPr>
          <w:rFonts w:ascii="仿宋_GB2312" w:eastAsia="仿宋_GB2312" w:hint="eastAsia"/>
          <w:b/>
          <w:bCs/>
          <w:sz w:val="32"/>
          <w:szCs w:val="32"/>
        </w:rPr>
        <w:t>-</w:t>
      </w:r>
      <w:r w:rsidR="00E17BF1">
        <w:rPr>
          <w:rFonts w:ascii="仿宋_GB2312" w:eastAsia="仿宋_GB2312" w:hint="eastAsia"/>
          <w:b/>
          <w:bCs/>
          <w:sz w:val="32"/>
          <w:szCs w:val="32"/>
        </w:rPr>
        <w:t>22</w:t>
      </w:r>
    </w:p>
    <w:p w:rsidR="00975F7E" w:rsidRPr="00BF67E9" w:rsidRDefault="00975F7E">
      <w:pPr>
        <w:spacing w:line="0" w:lineRule="atLeast"/>
        <w:jc w:val="center"/>
        <w:rPr>
          <w:rFonts w:ascii="仿宋_GB2312" w:eastAsia="仿宋_GB2312"/>
          <w:b/>
          <w:sz w:val="32"/>
          <w:szCs w:val="32"/>
        </w:rPr>
      </w:pPr>
    </w:p>
    <w:p w:rsidR="003F19C0" w:rsidRDefault="003F19C0" w:rsidP="00550A8F">
      <w:pPr>
        <w:spacing w:line="480" w:lineRule="auto"/>
        <w:rPr>
          <w:rFonts w:ascii="仿宋_GB2312" w:eastAsia="仿宋_GB2312" w:hAnsi="宋体"/>
          <w:b/>
          <w:sz w:val="24"/>
        </w:rPr>
      </w:pPr>
    </w:p>
    <w:p w:rsidR="00C61DC3" w:rsidRDefault="00C61DC3" w:rsidP="00550A8F">
      <w:pPr>
        <w:spacing w:line="480" w:lineRule="auto"/>
        <w:rPr>
          <w:rFonts w:ascii="仿宋_GB2312" w:eastAsia="仿宋_GB2312" w:hAnsi="宋体"/>
          <w:b/>
          <w:sz w:val="24"/>
        </w:rPr>
      </w:pPr>
    </w:p>
    <w:p w:rsidR="00C61DC3" w:rsidRDefault="00C61DC3" w:rsidP="00550A8F">
      <w:pPr>
        <w:spacing w:line="480" w:lineRule="auto"/>
        <w:rPr>
          <w:rFonts w:ascii="仿宋_GB2312" w:eastAsia="仿宋_GB2312" w:hAnsi="宋体"/>
          <w:b/>
          <w:sz w:val="24"/>
        </w:rPr>
      </w:pPr>
    </w:p>
    <w:p w:rsidR="00C61DC3" w:rsidRDefault="00C61DC3" w:rsidP="00550A8F">
      <w:pPr>
        <w:spacing w:line="480" w:lineRule="auto"/>
        <w:rPr>
          <w:rFonts w:ascii="仿宋_GB2312" w:eastAsia="仿宋_GB2312" w:hAnsi="宋体"/>
          <w:b/>
          <w:sz w:val="24"/>
        </w:rPr>
      </w:pPr>
    </w:p>
    <w:p w:rsidR="00C61DC3" w:rsidRDefault="00C61DC3" w:rsidP="00550A8F">
      <w:pPr>
        <w:spacing w:line="480" w:lineRule="auto"/>
        <w:rPr>
          <w:rFonts w:ascii="仿宋_GB2312" w:eastAsia="仿宋_GB2312" w:hAnsi="宋体"/>
          <w:b/>
          <w:sz w:val="24"/>
        </w:rPr>
      </w:pPr>
    </w:p>
    <w:p w:rsidR="00C61DC3" w:rsidRDefault="00C61DC3" w:rsidP="00550A8F">
      <w:pPr>
        <w:spacing w:line="480" w:lineRule="auto"/>
        <w:rPr>
          <w:rFonts w:ascii="仿宋_GB2312" w:eastAsia="仿宋_GB2312" w:hAnsi="宋体"/>
          <w:b/>
          <w:sz w:val="24"/>
        </w:rPr>
      </w:pPr>
    </w:p>
    <w:p w:rsidR="00C61DC3" w:rsidRDefault="00C61DC3" w:rsidP="00550A8F">
      <w:pPr>
        <w:spacing w:line="480" w:lineRule="auto"/>
        <w:rPr>
          <w:rFonts w:ascii="仿宋_GB2312" w:eastAsia="仿宋_GB2312" w:hAnsi="宋体"/>
          <w:b/>
          <w:sz w:val="24"/>
        </w:rPr>
      </w:pPr>
    </w:p>
    <w:p w:rsidR="00C61DC3" w:rsidRDefault="00C61DC3" w:rsidP="00550A8F">
      <w:pPr>
        <w:spacing w:line="480" w:lineRule="auto"/>
        <w:rPr>
          <w:rFonts w:ascii="仿宋_GB2312" w:eastAsia="仿宋_GB2312" w:hAnsi="宋体"/>
          <w:b/>
          <w:sz w:val="24"/>
        </w:rPr>
      </w:pPr>
    </w:p>
    <w:p w:rsidR="00550A8F" w:rsidRDefault="00550A8F" w:rsidP="00550A8F">
      <w:pPr>
        <w:spacing w:line="480" w:lineRule="auto"/>
        <w:rPr>
          <w:rFonts w:ascii="仿宋_GB2312" w:eastAsia="仿宋_GB2312" w:hAnsi="宋体"/>
          <w:b/>
          <w:sz w:val="24"/>
        </w:rPr>
      </w:pPr>
    </w:p>
    <w:p w:rsidR="00975F7E" w:rsidRPr="00BF67E9" w:rsidRDefault="008537CB">
      <w:pPr>
        <w:spacing w:line="480" w:lineRule="auto"/>
        <w:jc w:val="center"/>
        <w:rPr>
          <w:rFonts w:ascii="仿宋_GB2312" w:eastAsia="仿宋_GB2312" w:hAnsi="宋体"/>
          <w:b/>
          <w:sz w:val="24"/>
        </w:rPr>
      </w:pPr>
      <w:r w:rsidRPr="00BF67E9">
        <w:rPr>
          <w:rFonts w:ascii="仿宋_GB2312" w:eastAsia="仿宋_GB2312" w:hAnsi="宋体" w:hint="eastAsia"/>
          <w:b/>
          <w:sz w:val="24"/>
        </w:rPr>
        <w:t>询价文件目录</w:t>
      </w:r>
    </w:p>
    <w:p w:rsidR="00975F7E" w:rsidRPr="00BF67E9" w:rsidRDefault="00975F7E">
      <w:pPr>
        <w:spacing w:line="480" w:lineRule="auto"/>
        <w:rPr>
          <w:rFonts w:ascii="仿宋_GB2312" w:eastAsia="仿宋_GB2312"/>
          <w:sz w:val="24"/>
        </w:rPr>
      </w:pPr>
    </w:p>
    <w:p w:rsidR="00975F7E" w:rsidRPr="00BF67E9" w:rsidRDefault="00255BBB">
      <w:pPr>
        <w:spacing w:line="720" w:lineRule="auto"/>
        <w:rPr>
          <w:rFonts w:ascii="仿宋_GB2312" w:eastAsia="仿宋_GB2312"/>
          <w:b/>
          <w:sz w:val="24"/>
        </w:rPr>
      </w:pPr>
      <w:r w:rsidRPr="00255BBB">
        <w:rPr>
          <w:rFonts w:ascii="仿宋_GB2312" w:eastAsia="仿宋_GB2312" w:hint="eastAsia"/>
          <w:b/>
          <w:sz w:val="24"/>
        </w:rPr>
        <w:fldChar w:fldCharType="begin"/>
      </w:r>
      <w:r w:rsidR="008537CB" w:rsidRPr="00BF67E9">
        <w:rPr>
          <w:rFonts w:ascii="仿宋_GB2312" w:eastAsia="仿宋_GB2312" w:hint="eastAsia"/>
          <w:b/>
          <w:sz w:val="24"/>
        </w:rPr>
        <w:instrText xml:space="preserve"> TOC \o "1-3" \h \z \u </w:instrText>
      </w:r>
      <w:r w:rsidRPr="00255BBB">
        <w:rPr>
          <w:rFonts w:ascii="仿宋_GB2312" w:eastAsia="仿宋_GB2312" w:hint="eastAsia"/>
          <w:b/>
          <w:sz w:val="24"/>
        </w:rPr>
        <w:fldChar w:fldCharType="separate"/>
      </w:r>
      <w:r w:rsidR="008537CB" w:rsidRPr="00BF67E9">
        <w:rPr>
          <w:rFonts w:ascii="仿宋_GB2312" w:eastAsia="仿宋_GB2312" w:hint="eastAsia"/>
          <w:b/>
          <w:sz w:val="24"/>
        </w:rPr>
        <w:t>第一部分询价公告</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第二部分询价内容与要求</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第三部分询价须知</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第四部分</w:t>
      </w:r>
      <w:r w:rsidRPr="00BF67E9">
        <w:rPr>
          <w:rFonts w:ascii="仿宋_GB2312" w:eastAsia="仿宋_GB2312" w:hint="eastAsia"/>
          <w:b/>
          <w:bCs/>
          <w:sz w:val="24"/>
        </w:rPr>
        <w:t>响应文件（格式）附表</w:t>
      </w:r>
    </w:p>
    <w:p w:rsidR="00975F7E" w:rsidRPr="00BF67E9" w:rsidRDefault="00255BBB">
      <w:pPr>
        <w:spacing w:line="440" w:lineRule="exact"/>
        <w:jc w:val="center"/>
        <w:rPr>
          <w:rFonts w:ascii="仿宋_GB2312" w:eastAsia="仿宋_GB2312"/>
          <w:sz w:val="24"/>
        </w:rPr>
      </w:pPr>
      <w:r w:rsidRPr="00BF67E9">
        <w:rPr>
          <w:rFonts w:ascii="仿宋_GB2312" w:eastAsia="仿宋_GB2312" w:hint="eastAsia"/>
          <w:sz w:val="24"/>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ED0EEA" w:rsidRDefault="00ED0EEA">
      <w:pPr>
        <w:spacing w:line="440" w:lineRule="exact"/>
        <w:jc w:val="center"/>
        <w:rPr>
          <w:rFonts w:ascii="仿宋_GB2312" w:eastAsia="仿宋_GB2312"/>
          <w:sz w:val="24"/>
        </w:rPr>
      </w:pPr>
    </w:p>
    <w:p w:rsidR="00ED0EEA" w:rsidRDefault="00ED0EEA">
      <w:pPr>
        <w:spacing w:line="440" w:lineRule="exact"/>
        <w:jc w:val="center"/>
        <w:rPr>
          <w:rFonts w:ascii="仿宋_GB2312" w:eastAsia="仿宋_GB2312"/>
          <w:sz w:val="24"/>
        </w:rPr>
      </w:pPr>
    </w:p>
    <w:p w:rsidR="00ED0EEA" w:rsidRDefault="00ED0EEA">
      <w:pPr>
        <w:spacing w:line="440" w:lineRule="exact"/>
        <w:jc w:val="center"/>
        <w:rPr>
          <w:rFonts w:ascii="仿宋_GB2312" w:eastAsia="仿宋_GB2312"/>
          <w:sz w:val="24"/>
        </w:rPr>
      </w:pPr>
    </w:p>
    <w:p w:rsidR="00ED0EEA" w:rsidRDefault="00ED0EEA" w:rsidP="00C61DC3">
      <w:pPr>
        <w:pStyle w:val="a7"/>
        <w:spacing w:line="360" w:lineRule="auto"/>
        <w:ind w:firstLineChars="295" w:firstLine="711"/>
        <w:jc w:val="center"/>
        <w:rPr>
          <w:rFonts w:ascii="仿宋_GB2312" w:eastAsia="仿宋_GB2312"/>
          <w:b/>
          <w:sz w:val="24"/>
          <w:szCs w:val="24"/>
        </w:rPr>
      </w:pPr>
    </w:p>
    <w:p w:rsidR="00975F7E" w:rsidRPr="00BF67E9" w:rsidRDefault="008537CB" w:rsidP="00C61DC3">
      <w:pPr>
        <w:pStyle w:val="a7"/>
        <w:spacing w:line="360" w:lineRule="auto"/>
        <w:ind w:firstLineChars="295" w:firstLine="711"/>
        <w:jc w:val="center"/>
        <w:rPr>
          <w:rFonts w:ascii="仿宋_GB2312" w:eastAsia="仿宋_GB2312"/>
          <w:b/>
          <w:sz w:val="24"/>
          <w:szCs w:val="24"/>
        </w:rPr>
      </w:pPr>
      <w:r w:rsidRPr="00BF67E9">
        <w:rPr>
          <w:rFonts w:ascii="仿宋_GB2312" w:eastAsia="仿宋_GB2312" w:hint="eastAsia"/>
          <w:b/>
          <w:sz w:val="24"/>
          <w:szCs w:val="24"/>
        </w:rPr>
        <w:lastRenderedPageBreak/>
        <w:t>第一部分询价公告</w:t>
      </w:r>
    </w:p>
    <w:p w:rsidR="00975F7E" w:rsidRPr="00BF67E9" w:rsidRDefault="008537CB" w:rsidP="005D1D3B">
      <w:pPr>
        <w:spacing w:line="360" w:lineRule="auto"/>
        <w:ind w:leftChars="114" w:left="239" w:firstLineChars="300" w:firstLine="720"/>
        <w:rPr>
          <w:rFonts w:ascii="仿宋_GB2312" w:eastAsia="仿宋_GB2312"/>
          <w:color w:val="000000"/>
          <w:sz w:val="24"/>
        </w:rPr>
      </w:pPr>
      <w:r w:rsidRPr="00BF67E9">
        <w:rPr>
          <w:rFonts w:ascii="仿宋_GB2312" w:eastAsia="仿宋_GB2312" w:hint="eastAsia"/>
          <w:color w:val="000000"/>
          <w:sz w:val="24"/>
        </w:rPr>
        <w:t>我</w:t>
      </w:r>
      <w:r w:rsidR="00F07C22" w:rsidRPr="00BF67E9">
        <w:rPr>
          <w:rFonts w:ascii="仿宋_GB2312" w:eastAsia="仿宋_GB2312" w:hint="eastAsia"/>
          <w:color w:val="000000"/>
          <w:sz w:val="24"/>
        </w:rPr>
        <w:t>院拟</w:t>
      </w:r>
      <w:r w:rsidRPr="00BF67E9">
        <w:rPr>
          <w:rFonts w:ascii="仿宋_GB2312" w:eastAsia="仿宋_GB2312" w:hint="eastAsia"/>
          <w:color w:val="000000"/>
          <w:sz w:val="24"/>
        </w:rPr>
        <w:t>购置</w:t>
      </w:r>
      <w:r w:rsidR="00F86BE6">
        <w:rPr>
          <w:rFonts w:ascii="仿宋_GB2312" w:eastAsia="仿宋_GB2312" w:hint="eastAsia"/>
          <w:color w:val="000000"/>
          <w:sz w:val="24"/>
        </w:rPr>
        <w:t>绿化植物租赁</w:t>
      </w:r>
      <w:r w:rsidR="00D54872">
        <w:rPr>
          <w:rFonts w:ascii="仿宋_GB2312" w:eastAsia="仿宋_GB2312" w:hint="eastAsia"/>
          <w:color w:val="000000"/>
          <w:sz w:val="24"/>
        </w:rPr>
        <w:t>服务一项</w:t>
      </w:r>
      <w:r w:rsidRPr="00BF67E9">
        <w:rPr>
          <w:rFonts w:ascii="仿宋_GB2312" w:eastAsia="仿宋_GB2312" w:hint="eastAsia"/>
          <w:color w:val="000000"/>
          <w:sz w:val="24"/>
        </w:rPr>
        <w:t>，根据我国《政府采购法》、《招标投标法》、《</w:t>
      </w:r>
      <w:r w:rsidR="000A4740" w:rsidRPr="00BF67E9">
        <w:rPr>
          <w:rFonts w:ascii="仿宋_GB2312" w:eastAsia="仿宋_GB2312" w:hint="eastAsia"/>
          <w:color w:val="000000"/>
          <w:sz w:val="24"/>
        </w:rPr>
        <w:t>浙江省医疗器械</w:t>
      </w:r>
      <w:r w:rsidR="006601B3">
        <w:rPr>
          <w:rFonts w:ascii="仿宋_GB2312" w:eastAsia="仿宋_GB2312" w:hint="eastAsia"/>
          <w:color w:val="000000"/>
          <w:sz w:val="24"/>
        </w:rPr>
        <w:t>检验研究院</w:t>
      </w:r>
      <w:r w:rsidR="000A4740" w:rsidRPr="00BF67E9">
        <w:rPr>
          <w:rFonts w:ascii="仿宋_GB2312" w:eastAsia="仿宋_GB2312" w:hint="eastAsia"/>
          <w:color w:val="000000"/>
          <w:sz w:val="24"/>
        </w:rPr>
        <w:t>政府采购管理制度</w:t>
      </w:r>
      <w:r w:rsidRPr="00BF67E9">
        <w:rPr>
          <w:rFonts w:ascii="仿宋_GB2312" w:eastAsia="仿宋_GB2312" w:hint="eastAsia"/>
          <w:color w:val="000000"/>
          <w:sz w:val="24"/>
        </w:rPr>
        <w:t>》等有关法律法规的规定，现通过询价方式采购，邀请符合资质要求的单位参加此次询价。</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color w:val="000000"/>
          <w:sz w:val="24"/>
        </w:rPr>
        <w:t>一、谈判项目编号：</w:t>
      </w:r>
      <w:r w:rsidR="00477A22">
        <w:rPr>
          <w:rFonts w:ascii="仿宋_GB2312" w:eastAsia="仿宋_GB2312" w:hint="eastAsia"/>
          <w:color w:val="000000"/>
          <w:sz w:val="24"/>
        </w:rPr>
        <w:t>MDST-2018-19</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i/>
          <w:color w:val="000000"/>
          <w:sz w:val="24"/>
        </w:rPr>
        <w:t>二、谈判项目概况（内容、用途、数量、简要技术要求）：</w:t>
      </w:r>
      <w:bookmarkStart w:id="0" w:name="B09_招标内容"/>
      <w:bookmarkEnd w:id="0"/>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276"/>
        <w:gridCol w:w="1276"/>
        <w:gridCol w:w="6662"/>
      </w:tblGrid>
      <w:tr w:rsidR="00D54872" w:rsidRPr="00BF67E9" w:rsidTr="006F714F">
        <w:trPr>
          <w:tblHeader/>
        </w:trPr>
        <w:tc>
          <w:tcPr>
            <w:tcW w:w="851" w:type="dxa"/>
            <w:tcBorders>
              <w:top w:val="single" w:sz="4" w:space="0" w:color="auto"/>
              <w:left w:val="single" w:sz="4" w:space="0" w:color="auto"/>
              <w:bottom w:val="single" w:sz="4" w:space="0" w:color="auto"/>
              <w:right w:val="single" w:sz="4" w:space="0" w:color="auto"/>
            </w:tcBorders>
            <w:vAlign w:val="center"/>
          </w:tcPr>
          <w:p w:rsidR="00D54872" w:rsidRPr="00BF67E9" w:rsidRDefault="00D54872" w:rsidP="006F714F">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标项</w:t>
            </w:r>
          </w:p>
        </w:tc>
        <w:tc>
          <w:tcPr>
            <w:tcW w:w="1276" w:type="dxa"/>
            <w:tcBorders>
              <w:top w:val="single" w:sz="4" w:space="0" w:color="auto"/>
              <w:left w:val="single" w:sz="4" w:space="0" w:color="auto"/>
              <w:bottom w:val="single" w:sz="4" w:space="0" w:color="auto"/>
              <w:right w:val="single" w:sz="4" w:space="0" w:color="auto"/>
            </w:tcBorders>
            <w:vAlign w:val="center"/>
          </w:tcPr>
          <w:p w:rsidR="00D54872" w:rsidRPr="00BF67E9" w:rsidRDefault="00D54872" w:rsidP="006F714F">
            <w:pPr>
              <w:spacing w:line="440" w:lineRule="exact"/>
              <w:jc w:val="center"/>
              <w:rPr>
                <w:rFonts w:ascii="仿宋_GB2312" w:eastAsia="仿宋_GB2312"/>
                <w:b/>
                <w:color w:val="000000"/>
                <w:sz w:val="24"/>
              </w:rPr>
            </w:pPr>
            <w:r>
              <w:rPr>
                <w:rFonts w:ascii="仿宋_GB2312" w:eastAsia="仿宋_GB2312" w:hint="eastAsia"/>
                <w:b/>
                <w:color w:val="000000"/>
                <w:sz w:val="24"/>
              </w:rPr>
              <w:t>名称</w:t>
            </w:r>
          </w:p>
        </w:tc>
        <w:tc>
          <w:tcPr>
            <w:tcW w:w="1276" w:type="dxa"/>
            <w:tcBorders>
              <w:top w:val="single" w:sz="4" w:space="0" w:color="auto"/>
              <w:left w:val="single" w:sz="4" w:space="0" w:color="auto"/>
              <w:bottom w:val="single" w:sz="4" w:space="0" w:color="auto"/>
              <w:right w:val="single" w:sz="4" w:space="0" w:color="auto"/>
            </w:tcBorders>
            <w:vAlign w:val="center"/>
          </w:tcPr>
          <w:p w:rsidR="00D54872" w:rsidRPr="00BF67E9" w:rsidRDefault="006F714F" w:rsidP="006F714F">
            <w:pPr>
              <w:spacing w:line="440" w:lineRule="exact"/>
              <w:jc w:val="center"/>
              <w:rPr>
                <w:rFonts w:ascii="仿宋_GB2312" w:eastAsia="仿宋_GB2312"/>
                <w:b/>
                <w:color w:val="000000"/>
                <w:sz w:val="24"/>
              </w:rPr>
            </w:pPr>
            <w:r>
              <w:rPr>
                <w:rFonts w:ascii="仿宋_GB2312" w:eastAsia="仿宋_GB2312" w:hint="eastAsia"/>
                <w:b/>
                <w:color w:val="000000"/>
                <w:sz w:val="24"/>
              </w:rPr>
              <w:t>服务期</w:t>
            </w:r>
          </w:p>
        </w:tc>
        <w:tc>
          <w:tcPr>
            <w:tcW w:w="6662" w:type="dxa"/>
            <w:tcBorders>
              <w:top w:val="single" w:sz="4" w:space="0" w:color="auto"/>
              <w:left w:val="single" w:sz="4" w:space="0" w:color="auto"/>
              <w:bottom w:val="single" w:sz="4" w:space="0" w:color="auto"/>
              <w:right w:val="single" w:sz="4" w:space="0" w:color="auto"/>
            </w:tcBorders>
            <w:vAlign w:val="center"/>
          </w:tcPr>
          <w:p w:rsidR="00D54872" w:rsidRPr="00BF67E9" w:rsidRDefault="00160BD3" w:rsidP="006F714F">
            <w:pPr>
              <w:spacing w:line="440" w:lineRule="exact"/>
              <w:jc w:val="center"/>
              <w:rPr>
                <w:rFonts w:ascii="仿宋_GB2312" w:eastAsia="仿宋_GB2312"/>
                <w:b/>
                <w:color w:val="000000"/>
                <w:sz w:val="24"/>
              </w:rPr>
            </w:pPr>
            <w:r>
              <w:rPr>
                <w:rFonts w:ascii="仿宋_GB2312" w:eastAsia="仿宋_GB2312" w:hint="eastAsia"/>
                <w:b/>
                <w:color w:val="000000"/>
                <w:sz w:val="24"/>
              </w:rPr>
              <w:t>要求</w:t>
            </w:r>
          </w:p>
        </w:tc>
      </w:tr>
      <w:tr w:rsidR="00D54872" w:rsidRPr="008B14F3" w:rsidTr="006F714F">
        <w:trPr>
          <w:trHeight w:val="993"/>
        </w:trPr>
        <w:tc>
          <w:tcPr>
            <w:tcW w:w="851" w:type="dxa"/>
            <w:tcBorders>
              <w:left w:val="single" w:sz="4" w:space="0" w:color="auto"/>
              <w:right w:val="single" w:sz="4" w:space="0" w:color="auto"/>
            </w:tcBorders>
            <w:vAlign w:val="center"/>
          </w:tcPr>
          <w:p w:rsidR="00D54872" w:rsidRPr="00B42942" w:rsidRDefault="00D54872" w:rsidP="006F714F">
            <w:pPr>
              <w:spacing w:line="440" w:lineRule="exact"/>
              <w:rPr>
                <w:rFonts w:ascii="仿宋_GB2312" w:eastAsia="仿宋_GB2312"/>
                <w:color w:val="000000"/>
                <w:sz w:val="24"/>
              </w:rPr>
            </w:pPr>
            <w:r>
              <w:rPr>
                <w:rFonts w:ascii="仿宋_GB2312" w:eastAsia="仿宋_GB2312" w:hint="eastAsia"/>
                <w:color w:val="000000"/>
                <w:sz w:val="24"/>
              </w:rPr>
              <w:t>1</w:t>
            </w:r>
          </w:p>
        </w:tc>
        <w:tc>
          <w:tcPr>
            <w:tcW w:w="1276" w:type="dxa"/>
            <w:tcBorders>
              <w:left w:val="single" w:sz="4" w:space="0" w:color="auto"/>
              <w:right w:val="single" w:sz="4" w:space="0" w:color="auto"/>
            </w:tcBorders>
            <w:vAlign w:val="center"/>
          </w:tcPr>
          <w:p w:rsidR="00D54872" w:rsidRPr="005F49F1" w:rsidRDefault="003A24EA" w:rsidP="006F714F">
            <w:pPr>
              <w:spacing w:line="440" w:lineRule="exact"/>
              <w:jc w:val="center"/>
              <w:rPr>
                <w:rFonts w:ascii="仿宋_GB2312" w:eastAsia="仿宋_GB2312"/>
                <w:color w:val="000000"/>
                <w:sz w:val="24"/>
              </w:rPr>
            </w:pPr>
            <w:r w:rsidRPr="003A24EA">
              <w:rPr>
                <w:rFonts w:ascii="仿宋_GB2312" w:eastAsia="仿宋_GB2312" w:hint="eastAsia"/>
                <w:color w:val="000000"/>
                <w:sz w:val="24"/>
              </w:rPr>
              <w:t>绿色植物租赁</w:t>
            </w:r>
          </w:p>
        </w:tc>
        <w:tc>
          <w:tcPr>
            <w:tcW w:w="1276" w:type="dxa"/>
            <w:tcBorders>
              <w:top w:val="single" w:sz="4" w:space="0" w:color="auto"/>
              <w:left w:val="single" w:sz="4" w:space="0" w:color="auto"/>
              <w:bottom w:val="single" w:sz="4" w:space="0" w:color="auto"/>
              <w:right w:val="single" w:sz="4" w:space="0" w:color="auto"/>
            </w:tcBorders>
            <w:vAlign w:val="center"/>
          </w:tcPr>
          <w:p w:rsidR="00D54872" w:rsidRPr="005F49F1" w:rsidRDefault="006F714F" w:rsidP="006F714F">
            <w:pPr>
              <w:spacing w:line="440" w:lineRule="exact"/>
              <w:jc w:val="center"/>
              <w:rPr>
                <w:rFonts w:ascii="仿宋_GB2312" w:eastAsia="仿宋_GB2312"/>
                <w:color w:val="000000"/>
                <w:sz w:val="24"/>
              </w:rPr>
            </w:pPr>
            <w:r>
              <w:rPr>
                <w:rFonts w:ascii="仿宋_GB2312" w:eastAsia="仿宋_GB2312" w:hint="eastAsia"/>
                <w:color w:val="000000"/>
                <w:sz w:val="24"/>
              </w:rPr>
              <w:t>1年</w:t>
            </w:r>
          </w:p>
        </w:tc>
        <w:tc>
          <w:tcPr>
            <w:tcW w:w="6662" w:type="dxa"/>
            <w:tcBorders>
              <w:top w:val="single" w:sz="4" w:space="0" w:color="auto"/>
              <w:left w:val="single" w:sz="4" w:space="0" w:color="auto"/>
              <w:bottom w:val="single" w:sz="4" w:space="0" w:color="auto"/>
              <w:right w:val="single" w:sz="4" w:space="0" w:color="auto"/>
            </w:tcBorders>
            <w:vAlign w:val="center"/>
          </w:tcPr>
          <w:p w:rsidR="00D54872" w:rsidRDefault="006F714F" w:rsidP="006F714F">
            <w:pPr>
              <w:spacing w:line="300" w:lineRule="exact"/>
              <w:jc w:val="left"/>
              <w:rPr>
                <w:rFonts w:ascii="仿宋_GB2312" w:eastAsia="仿宋_GB2312"/>
                <w:color w:val="000000"/>
                <w:sz w:val="24"/>
              </w:rPr>
            </w:pPr>
            <w:r>
              <w:rPr>
                <w:rFonts w:ascii="仿宋_GB2312" w:eastAsia="仿宋_GB2312" w:hint="eastAsia"/>
                <w:color w:val="000000"/>
                <w:sz w:val="24"/>
              </w:rPr>
              <w:t>1、服务范围：</w:t>
            </w:r>
            <w:r w:rsidRPr="006F714F">
              <w:rPr>
                <w:rFonts w:ascii="仿宋_GB2312" w:eastAsia="仿宋_GB2312" w:hint="eastAsia"/>
                <w:color w:val="000000"/>
                <w:sz w:val="24"/>
              </w:rPr>
              <w:t>浙江省医疗器械检验研究院展区、办公区、库房区等所有室</w:t>
            </w:r>
            <w:r>
              <w:rPr>
                <w:rFonts w:ascii="仿宋_GB2312" w:eastAsia="仿宋_GB2312" w:hint="eastAsia"/>
                <w:color w:val="000000"/>
                <w:sz w:val="24"/>
              </w:rPr>
              <w:t>内</w:t>
            </w:r>
            <w:r w:rsidRPr="006F714F">
              <w:rPr>
                <w:rFonts w:ascii="仿宋_GB2312" w:eastAsia="仿宋_GB2312" w:hint="eastAsia"/>
                <w:color w:val="000000"/>
                <w:sz w:val="24"/>
              </w:rPr>
              <w:t>外绿色植物租赁服务</w:t>
            </w:r>
            <w:r>
              <w:rPr>
                <w:rFonts w:ascii="仿宋_GB2312" w:eastAsia="仿宋_GB2312" w:hint="eastAsia"/>
                <w:color w:val="000000"/>
                <w:sz w:val="24"/>
              </w:rPr>
              <w:t>；</w:t>
            </w:r>
          </w:p>
          <w:p w:rsidR="0012260F" w:rsidRDefault="0012260F" w:rsidP="006F714F">
            <w:pPr>
              <w:spacing w:line="300" w:lineRule="exact"/>
              <w:jc w:val="left"/>
              <w:rPr>
                <w:rFonts w:ascii="仿宋_GB2312" w:eastAsia="仿宋_GB2312"/>
                <w:color w:val="000000"/>
                <w:sz w:val="24"/>
              </w:rPr>
            </w:pPr>
            <w:r>
              <w:rPr>
                <w:rFonts w:ascii="仿宋_GB2312" w:eastAsia="仿宋_GB2312" w:hint="eastAsia"/>
                <w:color w:val="000000"/>
                <w:sz w:val="24"/>
              </w:rPr>
              <w:t>2、承租单位</w:t>
            </w:r>
            <w:r w:rsidRPr="0012260F">
              <w:rPr>
                <w:rFonts w:ascii="仿宋_GB2312" w:eastAsia="仿宋_GB2312" w:hint="eastAsia"/>
                <w:color w:val="000000"/>
                <w:sz w:val="24"/>
              </w:rPr>
              <w:t>在</w:t>
            </w:r>
            <w:r>
              <w:rPr>
                <w:rFonts w:ascii="仿宋_GB2312" w:eastAsia="仿宋_GB2312" w:hint="eastAsia"/>
                <w:color w:val="000000"/>
                <w:sz w:val="24"/>
              </w:rPr>
              <w:t>询价响应文件中自行列明详细的实施方案；</w:t>
            </w:r>
          </w:p>
          <w:p w:rsidR="00677E9C" w:rsidRPr="00677E9C" w:rsidRDefault="0012260F" w:rsidP="00677E9C">
            <w:pPr>
              <w:spacing w:line="300" w:lineRule="exact"/>
              <w:jc w:val="left"/>
              <w:rPr>
                <w:rFonts w:ascii="仿宋_GB2312" w:eastAsia="仿宋_GB2312"/>
                <w:color w:val="000000"/>
                <w:sz w:val="24"/>
              </w:rPr>
            </w:pPr>
            <w:r>
              <w:rPr>
                <w:rFonts w:ascii="仿宋_GB2312" w:eastAsia="仿宋_GB2312" w:hint="eastAsia"/>
                <w:color w:val="000000"/>
                <w:sz w:val="24"/>
              </w:rPr>
              <w:t>3</w:t>
            </w:r>
            <w:r w:rsidR="006F714F">
              <w:rPr>
                <w:rFonts w:ascii="仿宋_GB2312" w:eastAsia="仿宋_GB2312" w:hint="eastAsia"/>
                <w:color w:val="000000"/>
                <w:sz w:val="24"/>
              </w:rPr>
              <w:t>、</w:t>
            </w:r>
            <w:r w:rsidR="00677E9C" w:rsidRPr="00677E9C">
              <w:rPr>
                <w:rFonts w:ascii="仿宋_GB2312" w:eastAsia="仿宋_GB2312" w:hint="eastAsia"/>
                <w:color w:val="000000"/>
                <w:sz w:val="24"/>
              </w:rPr>
              <w:t>植物养护工作为基本工作项目（简称基本工作）和定期工作项目（简称定期工作）两部分。基本工作是指一般的正常维护，即浇水、修剪、通风、补植及零星病虫害防治等，并确保植物花卉叶面光洁无</w:t>
            </w:r>
            <w:r>
              <w:rPr>
                <w:rFonts w:ascii="仿宋_GB2312" w:eastAsia="仿宋_GB2312" w:hint="eastAsia"/>
                <w:color w:val="000000"/>
                <w:sz w:val="24"/>
              </w:rPr>
              <w:t>尘；定期工作指全面修剪整形、施肥、除杂草、松土和全面病虫害防治；</w:t>
            </w:r>
          </w:p>
          <w:p w:rsidR="00677E9C" w:rsidRDefault="0012260F" w:rsidP="00677E9C">
            <w:pPr>
              <w:spacing w:line="300" w:lineRule="exact"/>
              <w:jc w:val="left"/>
              <w:rPr>
                <w:rFonts w:ascii="仿宋_GB2312" w:eastAsia="仿宋_GB2312"/>
                <w:color w:val="000000"/>
                <w:sz w:val="24"/>
              </w:rPr>
            </w:pPr>
            <w:r>
              <w:rPr>
                <w:rFonts w:ascii="仿宋_GB2312" w:eastAsia="仿宋_GB2312" w:hint="eastAsia"/>
                <w:color w:val="000000"/>
                <w:sz w:val="24"/>
              </w:rPr>
              <w:t>4</w:t>
            </w:r>
            <w:r w:rsidR="00677E9C">
              <w:rPr>
                <w:rFonts w:ascii="仿宋_GB2312" w:eastAsia="仿宋_GB2312" w:hint="eastAsia"/>
                <w:color w:val="000000"/>
                <w:sz w:val="24"/>
              </w:rPr>
              <w:t>、出现黄叶、焉叶等影响美观的植物花卉应立即予以更换；</w:t>
            </w:r>
          </w:p>
          <w:p w:rsidR="00677E9C" w:rsidRDefault="0012260F" w:rsidP="00677E9C">
            <w:pPr>
              <w:spacing w:line="300" w:lineRule="exact"/>
              <w:jc w:val="left"/>
              <w:rPr>
                <w:rFonts w:ascii="仿宋_GB2312" w:eastAsia="仿宋_GB2312"/>
                <w:color w:val="000000"/>
                <w:sz w:val="24"/>
              </w:rPr>
            </w:pPr>
            <w:r>
              <w:rPr>
                <w:rFonts w:ascii="仿宋_GB2312" w:eastAsia="仿宋_GB2312" w:hint="eastAsia"/>
                <w:color w:val="000000"/>
                <w:sz w:val="24"/>
              </w:rPr>
              <w:t>5</w:t>
            </w:r>
            <w:r w:rsidR="00677E9C">
              <w:rPr>
                <w:rFonts w:ascii="仿宋_GB2312" w:eastAsia="仿宋_GB2312" w:hint="eastAsia"/>
                <w:color w:val="000000"/>
                <w:sz w:val="24"/>
              </w:rPr>
              <w:t>、应按合同标准进行养护管理，遵守采购人的各项规章制度，文明作业；对采购人提出的不合格之处，应及时进行整改；</w:t>
            </w:r>
          </w:p>
          <w:p w:rsidR="00677E9C" w:rsidRDefault="0012260F" w:rsidP="00677E9C">
            <w:pPr>
              <w:spacing w:line="300" w:lineRule="exact"/>
              <w:jc w:val="left"/>
              <w:rPr>
                <w:rFonts w:ascii="仿宋_GB2312" w:eastAsia="仿宋_GB2312"/>
                <w:color w:val="000000"/>
                <w:sz w:val="24"/>
              </w:rPr>
            </w:pPr>
            <w:r>
              <w:rPr>
                <w:rFonts w:ascii="仿宋_GB2312" w:eastAsia="仿宋_GB2312" w:hint="eastAsia"/>
                <w:color w:val="000000"/>
                <w:sz w:val="24"/>
              </w:rPr>
              <w:t>6</w:t>
            </w:r>
            <w:r w:rsidR="00677E9C">
              <w:rPr>
                <w:rFonts w:ascii="仿宋_GB2312" w:eastAsia="仿宋_GB2312" w:hint="eastAsia"/>
                <w:color w:val="000000"/>
                <w:sz w:val="24"/>
              </w:rPr>
              <w:t>、</w:t>
            </w:r>
            <w:r w:rsidR="00677E9C" w:rsidRPr="00677E9C">
              <w:rPr>
                <w:rFonts w:ascii="仿宋_GB2312" w:eastAsia="仿宋_GB2312" w:hint="eastAsia"/>
                <w:color w:val="000000"/>
                <w:sz w:val="24"/>
              </w:rPr>
              <w:t>如遇到重大节日或重大会议，供应商根据采购人的要求进行大厅、展区、会议室部位的花木布置共计11</w:t>
            </w:r>
            <w:r w:rsidR="00677E9C">
              <w:rPr>
                <w:rFonts w:ascii="仿宋_GB2312" w:eastAsia="仿宋_GB2312" w:hint="eastAsia"/>
                <w:color w:val="000000"/>
                <w:sz w:val="24"/>
              </w:rPr>
              <w:t>次；</w:t>
            </w:r>
          </w:p>
          <w:p w:rsidR="00677E9C" w:rsidRDefault="0012260F" w:rsidP="00677E9C">
            <w:pPr>
              <w:spacing w:line="300" w:lineRule="exact"/>
              <w:jc w:val="left"/>
              <w:rPr>
                <w:rFonts w:ascii="仿宋_GB2312" w:eastAsia="仿宋_GB2312"/>
                <w:color w:val="000000"/>
                <w:sz w:val="24"/>
              </w:rPr>
            </w:pPr>
            <w:r>
              <w:rPr>
                <w:rFonts w:ascii="仿宋_GB2312" w:eastAsia="仿宋_GB2312" w:hint="eastAsia"/>
                <w:color w:val="000000"/>
                <w:sz w:val="24"/>
              </w:rPr>
              <w:t>7</w:t>
            </w:r>
            <w:r w:rsidR="00677E9C">
              <w:rPr>
                <w:rFonts w:ascii="仿宋_GB2312" w:eastAsia="仿宋_GB2312" w:hint="eastAsia"/>
                <w:color w:val="000000"/>
                <w:sz w:val="24"/>
              </w:rPr>
              <w:t>、</w:t>
            </w:r>
            <w:r w:rsidR="00677E9C" w:rsidRPr="00677E9C">
              <w:rPr>
                <w:rFonts w:ascii="仿宋_GB2312" w:eastAsia="仿宋_GB2312" w:hint="eastAsia"/>
                <w:color w:val="000000"/>
                <w:sz w:val="24"/>
              </w:rPr>
              <w:t>为保证管理到位，供应商应配备专职管理人员，并到</w:t>
            </w:r>
            <w:r w:rsidR="00677E9C">
              <w:rPr>
                <w:rFonts w:ascii="仿宋_GB2312" w:eastAsia="仿宋_GB2312" w:hint="eastAsia"/>
                <w:color w:val="000000"/>
                <w:sz w:val="24"/>
              </w:rPr>
              <w:t>采购人保卫部门登记备案。做好日常养护记录，建立绿化养护技术档案；</w:t>
            </w:r>
          </w:p>
          <w:p w:rsidR="009C109E" w:rsidRDefault="0012260F" w:rsidP="00677E9C">
            <w:pPr>
              <w:spacing w:line="300" w:lineRule="exact"/>
              <w:jc w:val="left"/>
              <w:rPr>
                <w:rFonts w:ascii="仿宋_GB2312" w:eastAsia="仿宋_GB2312"/>
                <w:color w:val="000000"/>
                <w:sz w:val="24"/>
              </w:rPr>
            </w:pPr>
            <w:r>
              <w:rPr>
                <w:rFonts w:ascii="仿宋_GB2312" w:eastAsia="仿宋_GB2312" w:hint="eastAsia"/>
                <w:color w:val="000000"/>
                <w:sz w:val="24"/>
              </w:rPr>
              <w:t>8</w:t>
            </w:r>
            <w:r w:rsidR="009C109E">
              <w:rPr>
                <w:rFonts w:ascii="仿宋_GB2312" w:eastAsia="仿宋_GB2312" w:hint="eastAsia"/>
                <w:color w:val="000000"/>
                <w:sz w:val="24"/>
              </w:rPr>
              <w:t>、</w:t>
            </w:r>
            <w:r w:rsidR="009C109E" w:rsidRPr="009C109E">
              <w:rPr>
                <w:rFonts w:ascii="仿宋_GB2312" w:eastAsia="仿宋_GB2312" w:hint="eastAsia"/>
                <w:color w:val="000000"/>
                <w:sz w:val="24"/>
              </w:rPr>
              <w:t>租赁期内，</w:t>
            </w:r>
            <w:r w:rsidR="009C109E">
              <w:rPr>
                <w:rFonts w:ascii="仿宋_GB2312" w:eastAsia="仿宋_GB2312" w:hint="eastAsia"/>
                <w:color w:val="000000"/>
                <w:sz w:val="24"/>
              </w:rPr>
              <w:t>承租单位承担</w:t>
            </w:r>
            <w:r w:rsidR="009C109E" w:rsidRPr="009C109E">
              <w:rPr>
                <w:rFonts w:ascii="仿宋_GB2312" w:eastAsia="仿宋_GB2312" w:hint="eastAsia"/>
                <w:color w:val="000000"/>
                <w:sz w:val="24"/>
              </w:rPr>
              <w:t>租赁植物配送、搬运和更换的一切费用</w:t>
            </w:r>
            <w:r w:rsidR="009C109E">
              <w:rPr>
                <w:rFonts w:ascii="仿宋_GB2312" w:eastAsia="仿宋_GB2312" w:hint="eastAsia"/>
                <w:color w:val="000000"/>
                <w:sz w:val="24"/>
              </w:rPr>
              <w:t>；</w:t>
            </w:r>
            <w:r w:rsidR="009C109E" w:rsidRPr="009C109E">
              <w:rPr>
                <w:rFonts w:ascii="仿宋_GB2312" w:eastAsia="仿宋_GB2312" w:hint="eastAsia"/>
                <w:color w:val="000000"/>
                <w:sz w:val="24"/>
              </w:rPr>
              <w:t>承担租赁植物自然损耗的费用，如植物自然死亡等与招标方无关；承担定期对植物护理、自然枯死植物更换的费用；</w:t>
            </w:r>
          </w:p>
          <w:p w:rsidR="009C109E" w:rsidRPr="00833B25" w:rsidRDefault="0012260F" w:rsidP="006F714F">
            <w:pPr>
              <w:spacing w:line="300" w:lineRule="exact"/>
              <w:jc w:val="left"/>
              <w:rPr>
                <w:rFonts w:ascii="仿宋_GB2312" w:eastAsia="仿宋_GB2312"/>
                <w:color w:val="000000"/>
                <w:sz w:val="24"/>
              </w:rPr>
            </w:pPr>
            <w:r>
              <w:rPr>
                <w:rFonts w:ascii="仿宋_GB2312" w:eastAsia="仿宋_GB2312" w:hint="eastAsia"/>
                <w:color w:val="000000"/>
                <w:sz w:val="24"/>
              </w:rPr>
              <w:t>9</w:t>
            </w:r>
            <w:r w:rsidR="00677E9C">
              <w:rPr>
                <w:rFonts w:ascii="仿宋_GB2312" w:eastAsia="仿宋_GB2312" w:hint="eastAsia"/>
                <w:color w:val="000000"/>
                <w:sz w:val="24"/>
              </w:rPr>
              <w:t>、</w:t>
            </w:r>
            <w:r w:rsidR="006F714F">
              <w:rPr>
                <w:rFonts w:ascii="仿宋_GB2312" w:eastAsia="仿宋_GB2312" w:hint="eastAsia"/>
                <w:color w:val="000000"/>
                <w:sz w:val="24"/>
              </w:rPr>
              <w:t>植物花卉品种</w:t>
            </w:r>
            <w:r w:rsidR="00902D6F">
              <w:rPr>
                <w:rFonts w:ascii="仿宋_GB2312" w:eastAsia="仿宋_GB2312" w:hint="eastAsia"/>
                <w:color w:val="000000"/>
                <w:sz w:val="24"/>
              </w:rPr>
              <w:t>、数量</w:t>
            </w:r>
            <w:r w:rsidR="006F714F">
              <w:rPr>
                <w:rFonts w:ascii="仿宋_GB2312" w:eastAsia="仿宋_GB2312" w:hint="eastAsia"/>
                <w:color w:val="000000"/>
                <w:sz w:val="24"/>
              </w:rPr>
              <w:t>要求见下表</w:t>
            </w:r>
          </w:p>
        </w:tc>
      </w:tr>
    </w:tbl>
    <w:p w:rsidR="006F714F" w:rsidRPr="006F714F" w:rsidRDefault="006F714F" w:rsidP="006F714F">
      <w:pPr>
        <w:spacing w:line="500" w:lineRule="exact"/>
        <w:ind w:firstLineChars="200" w:firstLine="480"/>
        <w:rPr>
          <w:rFonts w:ascii="宋体" w:hAnsi="宋体"/>
          <w:sz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6"/>
        <w:gridCol w:w="3019"/>
        <w:gridCol w:w="3119"/>
        <w:gridCol w:w="1275"/>
        <w:gridCol w:w="1276"/>
      </w:tblGrid>
      <w:tr w:rsidR="006F714F" w:rsidRPr="006F714F" w:rsidTr="00677E9C">
        <w:trPr>
          <w:trHeight w:val="630"/>
          <w:tblHeader/>
        </w:trPr>
        <w:tc>
          <w:tcPr>
            <w:tcW w:w="10065" w:type="dxa"/>
            <w:gridSpan w:val="5"/>
            <w:shd w:val="clear" w:color="auto" w:fill="auto"/>
            <w:noWrap/>
            <w:vAlign w:val="center"/>
            <w:hideMark/>
          </w:tcPr>
          <w:p w:rsidR="006F714F" w:rsidRPr="006F714F" w:rsidRDefault="006F714F" w:rsidP="00677E9C">
            <w:pPr>
              <w:spacing w:line="500" w:lineRule="exact"/>
              <w:jc w:val="center"/>
              <w:rPr>
                <w:rFonts w:ascii="仿宋" w:eastAsia="仿宋" w:hAnsi="仿宋"/>
                <w:b/>
                <w:sz w:val="24"/>
              </w:rPr>
            </w:pPr>
            <w:r w:rsidRPr="006F714F">
              <w:rPr>
                <w:rFonts w:ascii="仿宋" w:eastAsia="仿宋" w:hAnsi="仿宋" w:hint="eastAsia"/>
                <w:b/>
                <w:sz w:val="24"/>
              </w:rPr>
              <w:t>植物花卉品种及数量</w:t>
            </w:r>
          </w:p>
        </w:tc>
      </w:tr>
      <w:tr w:rsidR="006F714F" w:rsidRPr="006F714F" w:rsidTr="00677E9C">
        <w:trPr>
          <w:trHeight w:val="630"/>
          <w:tblHeader/>
        </w:trPr>
        <w:tc>
          <w:tcPr>
            <w:tcW w:w="1376" w:type="dxa"/>
            <w:shd w:val="clear" w:color="auto" w:fill="auto"/>
            <w:noWrap/>
            <w:vAlign w:val="center"/>
            <w:hideMark/>
          </w:tcPr>
          <w:p w:rsidR="006F714F" w:rsidRPr="006F714F" w:rsidRDefault="006F714F" w:rsidP="00A62EC6">
            <w:pPr>
              <w:widowControl/>
              <w:contextualSpacing/>
              <w:jc w:val="center"/>
              <w:rPr>
                <w:rFonts w:ascii="仿宋" w:eastAsia="仿宋" w:hAnsi="仿宋" w:cs="宋体"/>
                <w:b/>
                <w:bCs/>
                <w:kern w:val="0"/>
                <w:sz w:val="24"/>
              </w:rPr>
            </w:pPr>
            <w:r w:rsidRPr="006F714F">
              <w:rPr>
                <w:rFonts w:ascii="仿宋" w:eastAsia="仿宋" w:hAnsi="仿宋" w:cs="宋体" w:hint="eastAsia"/>
                <w:b/>
                <w:bCs/>
                <w:kern w:val="0"/>
                <w:sz w:val="24"/>
              </w:rPr>
              <w:t>楼层</w:t>
            </w:r>
          </w:p>
        </w:tc>
        <w:tc>
          <w:tcPr>
            <w:tcW w:w="3019" w:type="dxa"/>
            <w:shd w:val="clear" w:color="auto" w:fill="auto"/>
            <w:noWrap/>
            <w:vAlign w:val="center"/>
            <w:hideMark/>
          </w:tcPr>
          <w:p w:rsidR="006F714F" w:rsidRPr="006F714F" w:rsidRDefault="006F714F" w:rsidP="00A62EC6">
            <w:pPr>
              <w:widowControl/>
              <w:contextualSpacing/>
              <w:jc w:val="center"/>
              <w:rPr>
                <w:rFonts w:ascii="仿宋" w:eastAsia="仿宋" w:hAnsi="仿宋" w:cs="宋体"/>
                <w:b/>
                <w:bCs/>
                <w:kern w:val="0"/>
                <w:sz w:val="24"/>
              </w:rPr>
            </w:pPr>
            <w:r w:rsidRPr="006F714F">
              <w:rPr>
                <w:rFonts w:ascii="仿宋" w:eastAsia="仿宋" w:hAnsi="仿宋" w:cs="宋体" w:hint="eastAsia"/>
                <w:b/>
                <w:bCs/>
                <w:kern w:val="0"/>
                <w:sz w:val="24"/>
              </w:rPr>
              <w:t>位置</w:t>
            </w:r>
          </w:p>
        </w:tc>
        <w:tc>
          <w:tcPr>
            <w:tcW w:w="3119" w:type="dxa"/>
            <w:shd w:val="clear" w:color="auto" w:fill="auto"/>
            <w:noWrap/>
            <w:vAlign w:val="center"/>
            <w:hideMark/>
          </w:tcPr>
          <w:p w:rsidR="006F714F" w:rsidRPr="006F714F" w:rsidRDefault="006F714F" w:rsidP="00A62EC6">
            <w:pPr>
              <w:widowControl/>
              <w:contextualSpacing/>
              <w:jc w:val="center"/>
              <w:rPr>
                <w:rFonts w:ascii="仿宋" w:eastAsia="仿宋" w:hAnsi="仿宋" w:cs="宋体"/>
                <w:b/>
                <w:bCs/>
                <w:kern w:val="0"/>
                <w:sz w:val="24"/>
              </w:rPr>
            </w:pPr>
            <w:r w:rsidRPr="006F714F">
              <w:rPr>
                <w:rFonts w:ascii="仿宋" w:eastAsia="仿宋" w:hAnsi="仿宋" w:cs="宋体" w:hint="eastAsia"/>
                <w:b/>
                <w:bCs/>
                <w:kern w:val="0"/>
                <w:sz w:val="24"/>
              </w:rPr>
              <w:t>名称</w:t>
            </w:r>
          </w:p>
        </w:tc>
        <w:tc>
          <w:tcPr>
            <w:tcW w:w="1275" w:type="dxa"/>
            <w:shd w:val="clear" w:color="auto" w:fill="auto"/>
            <w:noWrap/>
            <w:vAlign w:val="center"/>
            <w:hideMark/>
          </w:tcPr>
          <w:p w:rsidR="006F714F" w:rsidRPr="006F714F" w:rsidRDefault="006F714F" w:rsidP="00A62EC6">
            <w:pPr>
              <w:widowControl/>
              <w:contextualSpacing/>
              <w:jc w:val="center"/>
              <w:rPr>
                <w:rFonts w:ascii="仿宋" w:eastAsia="仿宋" w:hAnsi="仿宋" w:cs="宋体"/>
                <w:b/>
                <w:bCs/>
                <w:kern w:val="0"/>
                <w:sz w:val="24"/>
              </w:rPr>
            </w:pPr>
            <w:r w:rsidRPr="006F714F">
              <w:rPr>
                <w:rFonts w:ascii="仿宋" w:eastAsia="仿宋" w:hAnsi="仿宋" w:cs="宋体" w:hint="eastAsia"/>
                <w:b/>
                <w:bCs/>
                <w:kern w:val="0"/>
                <w:sz w:val="24"/>
              </w:rPr>
              <w:t>规格</w:t>
            </w:r>
          </w:p>
        </w:tc>
        <w:tc>
          <w:tcPr>
            <w:tcW w:w="1276" w:type="dxa"/>
            <w:shd w:val="clear" w:color="auto" w:fill="auto"/>
            <w:noWrap/>
            <w:vAlign w:val="center"/>
            <w:hideMark/>
          </w:tcPr>
          <w:p w:rsidR="006F714F" w:rsidRPr="006F714F" w:rsidRDefault="006F714F" w:rsidP="00A62EC6">
            <w:pPr>
              <w:widowControl/>
              <w:contextualSpacing/>
              <w:jc w:val="center"/>
              <w:rPr>
                <w:rFonts w:ascii="仿宋" w:eastAsia="仿宋" w:hAnsi="仿宋" w:cs="宋体"/>
                <w:b/>
                <w:bCs/>
                <w:kern w:val="0"/>
                <w:sz w:val="24"/>
              </w:rPr>
            </w:pPr>
            <w:r w:rsidRPr="006F714F">
              <w:rPr>
                <w:rFonts w:ascii="仿宋" w:eastAsia="仿宋" w:hAnsi="仿宋" w:cs="宋体" w:hint="eastAsia"/>
                <w:b/>
                <w:bCs/>
                <w:kern w:val="0"/>
                <w:sz w:val="24"/>
              </w:rPr>
              <w:t>数量</w:t>
            </w:r>
            <w:r w:rsidR="00C01CB4">
              <w:rPr>
                <w:rFonts w:ascii="仿宋" w:eastAsia="仿宋" w:hAnsi="仿宋" w:cs="宋体" w:hint="eastAsia"/>
                <w:b/>
                <w:bCs/>
                <w:kern w:val="0"/>
                <w:sz w:val="24"/>
              </w:rPr>
              <w:t>（盆）</w:t>
            </w:r>
          </w:p>
        </w:tc>
      </w:tr>
      <w:tr w:rsidR="006F714F" w:rsidRPr="006F714F" w:rsidTr="00677E9C">
        <w:trPr>
          <w:trHeight w:val="360"/>
        </w:trPr>
        <w:tc>
          <w:tcPr>
            <w:tcW w:w="1376" w:type="dxa"/>
            <w:vMerge w:val="restart"/>
            <w:shd w:val="clear" w:color="auto" w:fill="auto"/>
            <w:noWrap/>
            <w:vAlign w:val="center"/>
            <w:hideMark/>
          </w:tcPr>
          <w:p w:rsidR="006F714F" w:rsidRPr="006F714F" w:rsidRDefault="006F714F" w:rsidP="00A62EC6">
            <w:pPr>
              <w:widowControl/>
              <w:contextualSpacing/>
              <w:jc w:val="center"/>
              <w:rPr>
                <w:rFonts w:ascii="仿宋" w:eastAsia="仿宋" w:hAnsi="仿宋" w:cs="宋体"/>
                <w:b/>
                <w:bCs/>
                <w:kern w:val="0"/>
                <w:sz w:val="24"/>
              </w:rPr>
            </w:pPr>
            <w:r w:rsidRPr="006F714F">
              <w:rPr>
                <w:rFonts w:ascii="仿宋" w:eastAsia="仿宋" w:hAnsi="仿宋" w:cs="宋体" w:hint="eastAsia"/>
                <w:b/>
                <w:bCs/>
                <w:kern w:val="0"/>
                <w:sz w:val="24"/>
              </w:rPr>
              <w:t>室外</w:t>
            </w: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大门入口传达室旁</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铁树</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中</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5</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通道</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三角梅</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中</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2</w:t>
            </w:r>
          </w:p>
        </w:tc>
      </w:tr>
      <w:tr w:rsidR="006F714F" w:rsidRPr="006F714F" w:rsidTr="00677E9C">
        <w:trPr>
          <w:trHeight w:val="360"/>
        </w:trPr>
        <w:tc>
          <w:tcPr>
            <w:tcW w:w="1376" w:type="dxa"/>
            <w:vMerge w:val="restart"/>
            <w:shd w:val="clear" w:color="auto" w:fill="auto"/>
            <w:noWrap/>
            <w:vAlign w:val="center"/>
            <w:hideMark/>
          </w:tcPr>
          <w:p w:rsidR="006F714F" w:rsidRPr="006F714F" w:rsidRDefault="006F714F" w:rsidP="00A62EC6">
            <w:pPr>
              <w:widowControl/>
              <w:contextualSpacing/>
              <w:jc w:val="center"/>
              <w:rPr>
                <w:rFonts w:ascii="仿宋" w:eastAsia="仿宋" w:hAnsi="仿宋" w:cs="宋体"/>
                <w:b/>
                <w:bCs/>
                <w:kern w:val="0"/>
                <w:sz w:val="24"/>
              </w:rPr>
            </w:pPr>
            <w:r w:rsidRPr="006F714F">
              <w:rPr>
                <w:rFonts w:ascii="仿宋" w:eastAsia="仿宋" w:hAnsi="仿宋" w:cs="宋体" w:hint="eastAsia"/>
                <w:b/>
                <w:bCs/>
                <w:kern w:val="0"/>
                <w:sz w:val="24"/>
              </w:rPr>
              <w:t>A1楼</w:t>
            </w: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门口</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高杆铁树</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2</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玻璃门外</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三层榕树</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2</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大厅柱子</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幸福树</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2</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vMerge w:val="restart"/>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背景logo（木栅栏围）</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造型榕树</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特大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2</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vMerge/>
            <w:vAlign w:val="center"/>
            <w:hideMark/>
          </w:tcPr>
          <w:p w:rsidR="006F714F" w:rsidRPr="006F714F" w:rsidRDefault="006F714F" w:rsidP="006F714F">
            <w:pPr>
              <w:widowControl/>
              <w:ind w:firstLine="480"/>
              <w:contextualSpacing/>
              <w:rPr>
                <w:rFonts w:ascii="仿宋" w:eastAsia="仿宋" w:hAnsi="仿宋" w:cs="宋体"/>
                <w:kern w:val="0"/>
                <w:sz w:val="24"/>
              </w:rPr>
            </w:pP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朱焦</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8</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vMerge/>
            <w:vAlign w:val="center"/>
            <w:hideMark/>
          </w:tcPr>
          <w:p w:rsidR="006F714F" w:rsidRPr="006F714F" w:rsidRDefault="006F714F" w:rsidP="006F714F">
            <w:pPr>
              <w:widowControl/>
              <w:ind w:firstLine="480"/>
              <w:contextualSpacing/>
              <w:rPr>
                <w:rFonts w:ascii="仿宋" w:eastAsia="仿宋" w:hAnsi="仿宋" w:cs="宋体"/>
                <w:kern w:val="0"/>
                <w:sz w:val="24"/>
              </w:rPr>
            </w:pP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万年青</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中</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8</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vMerge/>
            <w:vAlign w:val="center"/>
            <w:hideMark/>
          </w:tcPr>
          <w:p w:rsidR="006F714F" w:rsidRPr="006F714F" w:rsidRDefault="006F714F" w:rsidP="006F714F">
            <w:pPr>
              <w:widowControl/>
              <w:ind w:firstLine="480"/>
              <w:contextualSpacing/>
              <w:rPr>
                <w:rFonts w:ascii="仿宋" w:eastAsia="仿宋" w:hAnsi="仿宋" w:cs="宋体"/>
                <w:kern w:val="0"/>
                <w:sz w:val="24"/>
              </w:rPr>
            </w:pP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红掌</w:t>
            </w:r>
          </w:p>
        </w:tc>
        <w:tc>
          <w:tcPr>
            <w:tcW w:w="1275" w:type="dxa"/>
            <w:shd w:val="clear" w:color="auto" w:fill="auto"/>
            <w:noWrap/>
            <w:vAlign w:val="center"/>
            <w:hideMark/>
          </w:tcPr>
          <w:p w:rsidR="006F714F" w:rsidRPr="006F714F" w:rsidRDefault="00C01CB4" w:rsidP="00A62EC6">
            <w:pPr>
              <w:widowControl/>
              <w:contextualSpacing/>
              <w:rPr>
                <w:rFonts w:ascii="仿宋" w:eastAsia="仿宋" w:hAnsi="仿宋" w:cs="宋体"/>
                <w:kern w:val="0"/>
                <w:sz w:val="24"/>
              </w:rPr>
            </w:pPr>
            <w:r>
              <w:rPr>
                <w:rFonts w:ascii="仿宋" w:eastAsia="仿宋" w:hAnsi="仿宋" w:cs="宋体" w:hint="eastAsia"/>
                <w:kern w:val="0"/>
                <w:sz w:val="24"/>
              </w:rPr>
              <w:t>精品</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20</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电子屏下方</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金边也门铁</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中</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6</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沙发区</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发财树</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2</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茶几</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小白掌</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小</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2</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通道</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青也门铁</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中</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6</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洗手间</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高盆</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中</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2</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电梯厅</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绿宝</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1</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贵宾室</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绿宝</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4</w:t>
            </w:r>
          </w:p>
        </w:tc>
      </w:tr>
      <w:tr w:rsidR="006F714F" w:rsidRPr="006F714F" w:rsidTr="00677E9C">
        <w:trPr>
          <w:trHeight w:val="360"/>
        </w:trPr>
        <w:tc>
          <w:tcPr>
            <w:tcW w:w="1376" w:type="dxa"/>
            <w:vMerge w:val="restart"/>
            <w:shd w:val="clear" w:color="auto" w:fill="auto"/>
            <w:noWrap/>
            <w:vAlign w:val="center"/>
            <w:hideMark/>
          </w:tcPr>
          <w:p w:rsidR="006F714F" w:rsidRPr="006F714F" w:rsidRDefault="006F714F" w:rsidP="00A62EC6">
            <w:pPr>
              <w:widowControl/>
              <w:contextualSpacing/>
              <w:jc w:val="center"/>
              <w:rPr>
                <w:rFonts w:ascii="仿宋" w:eastAsia="仿宋" w:hAnsi="仿宋" w:cs="宋体"/>
                <w:b/>
                <w:bCs/>
                <w:kern w:val="0"/>
                <w:sz w:val="24"/>
              </w:rPr>
            </w:pPr>
            <w:r w:rsidRPr="006F714F">
              <w:rPr>
                <w:rFonts w:ascii="仿宋" w:eastAsia="仿宋" w:hAnsi="仿宋" w:cs="宋体" w:hint="eastAsia"/>
                <w:b/>
                <w:bCs/>
                <w:kern w:val="0"/>
                <w:sz w:val="24"/>
              </w:rPr>
              <w:t>A2楼</w:t>
            </w:r>
          </w:p>
        </w:tc>
        <w:tc>
          <w:tcPr>
            <w:tcW w:w="3019" w:type="dxa"/>
            <w:vMerge w:val="restart"/>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电梯厅</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竹笼、绿宝</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2</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vMerge/>
            <w:vAlign w:val="center"/>
            <w:hideMark/>
          </w:tcPr>
          <w:p w:rsidR="006F714F" w:rsidRPr="006F714F" w:rsidRDefault="006F714F" w:rsidP="006F714F">
            <w:pPr>
              <w:widowControl/>
              <w:ind w:firstLine="480"/>
              <w:contextualSpacing/>
              <w:rPr>
                <w:rFonts w:ascii="仿宋" w:eastAsia="仿宋" w:hAnsi="仿宋" w:cs="宋体"/>
                <w:kern w:val="0"/>
                <w:sz w:val="24"/>
              </w:rPr>
            </w:pP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袖珍椰子</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中</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4</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通道</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金边也门铁</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中</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14</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洗手间</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高盆</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中</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2</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203</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发财树</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1</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205</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发财树</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1</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207</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发财树、绿萝2</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3</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208</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绿萝</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1</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209</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发财树、绿萝、巴西木</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3</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210</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绿萝</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1</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211</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心叶藤、巴西木、发财树</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3</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vMerge w:val="restart"/>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213</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红掌</w:t>
            </w:r>
          </w:p>
        </w:tc>
        <w:tc>
          <w:tcPr>
            <w:tcW w:w="1275" w:type="dxa"/>
            <w:shd w:val="clear" w:color="auto" w:fill="auto"/>
            <w:noWrap/>
            <w:vAlign w:val="center"/>
            <w:hideMark/>
          </w:tcPr>
          <w:p w:rsidR="006F714F" w:rsidRPr="006F714F" w:rsidRDefault="00C01CB4" w:rsidP="00A62EC6">
            <w:pPr>
              <w:widowControl/>
              <w:contextualSpacing/>
              <w:rPr>
                <w:rFonts w:ascii="仿宋" w:eastAsia="仿宋" w:hAnsi="仿宋" w:cs="宋体"/>
                <w:kern w:val="0"/>
                <w:sz w:val="24"/>
              </w:rPr>
            </w:pPr>
            <w:r>
              <w:rPr>
                <w:rFonts w:ascii="仿宋" w:eastAsia="仿宋" w:hAnsi="仿宋" w:cs="宋体" w:hint="eastAsia"/>
                <w:kern w:val="0"/>
                <w:sz w:val="24"/>
              </w:rPr>
              <w:t>精品</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1</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vMerge/>
            <w:vAlign w:val="center"/>
            <w:hideMark/>
          </w:tcPr>
          <w:p w:rsidR="006F714F" w:rsidRPr="006F714F" w:rsidRDefault="006F714F" w:rsidP="006F714F">
            <w:pPr>
              <w:widowControl/>
              <w:ind w:firstLine="480"/>
              <w:contextualSpacing/>
              <w:rPr>
                <w:rFonts w:ascii="仿宋" w:eastAsia="仿宋" w:hAnsi="仿宋" w:cs="宋体"/>
                <w:kern w:val="0"/>
                <w:sz w:val="24"/>
              </w:rPr>
            </w:pP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绿萝</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1</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214</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心叶藤</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1</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217</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绿萝</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1</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贵宾接待室</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澳洲杉</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2</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vMerge w:val="restart"/>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会议室1</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竹笼</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1</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vMerge/>
            <w:vAlign w:val="center"/>
            <w:hideMark/>
          </w:tcPr>
          <w:p w:rsidR="006F714F" w:rsidRPr="006F714F" w:rsidRDefault="006F714F" w:rsidP="006F714F">
            <w:pPr>
              <w:widowControl/>
              <w:ind w:firstLine="480"/>
              <w:contextualSpacing/>
              <w:rPr>
                <w:rFonts w:ascii="仿宋" w:eastAsia="仿宋" w:hAnsi="仿宋" w:cs="宋体"/>
                <w:kern w:val="0"/>
                <w:sz w:val="24"/>
              </w:rPr>
            </w:pP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鸭脚木</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小</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6</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vMerge w:val="restart"/>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会议室2</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竹笼</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1</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vMerge/>
            <w:vAlign w:val="center"/>
            <w:hideMark/>
          </w:tcPr>
          <w:p w:rsidR="006F714F" w:rsidRPr="006F714F" w:rsidRDefault="006F714F" w:rsidP="006F714F">
            <w:pPr>
              <w:widowControl/>
              <w:ind w:firstLine="480"/>
              <w:contextualSpacing/>
              <w:rPr>
                <w:rFonts w:ascii="仿宋" w:eastAsia="仿宋" w:hAnsi="仿宋" w:cs="宋体"/>
                <w:kern w:val="0"/>
                <w:sz w:val="24"/>
              </w:rPr>
            </w:pP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绿萝</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小</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3</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玻璃护栏两侧</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也门铁</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12</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室外露台</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香桂</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5</w:t>
            </w:r>
          </w:p>
        </w:tc>
      </w:tr>
      <w:tr w:rsidR="006F714F" w:rsidRPr="006F714F" w:rsidTr="00677E9C">
        <w:trPr>
          <w:trHeight w:val="360"/>
        </w:trPr>
        <w:tc>
          <w:tcPr>
            <w:tcW w:w="1376" w:type="dxa"/>
            <w:vMerge w:val="restart"/>
            <w:shd w:val="clear" w:color="auto" w:fill="auto"/>
            <w:noWrap/>
            <w:vAlign w:val="center"/>
            <w:hideMark/>
          </w:tcPr>
          <w:p w:rsidR="006F714F" w:rsidRPr="006F714F" w:rsidRDefault="006F714F" w:rsidP="00A62EC6">
            <w:pPr>
              <w:widowControl/>
              <w:contextualSpacing/>
              <w:jc w:val="center"/>
              <w:rPr>
                <w:rFonts w:ascii="仿宋" w:eastAsia="仿宋" w:hAnsi="仿宋" w:cs="宋体"/>
                <w:b/>
                <w:bCs/>
                <w:kern w:val="0"/>
                <w:sz w:val="24"/>
              </w:rPr>
            </w:pPr>
            <w:r w:rsidRPr="006F714F">
              <w:rPr>
                <w:rFonts w:ascii="仿宋" w:eastAsia="仿宋" w:hAnsi="仿宋" w:cs="宋体" w:hint="eastAsia"/>
                <w:b/>
                <w:bCs/>
                <w:kern w:val="0"/>
                <w:sz w:val="24"/>
              </w:rPr>
              <w:t>A3楼</w:t>
            </w:r>
          </w:p>
        </w:tc>
        <w:tc>
          <w:tcPr>
            <w:tcW w:w="3019" w:type="dxa"/>
            <w:vMerge w:val="restart"/>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电梯厅</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竹笼、绿宝</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2</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vMerge/>
            <w:vAlign w:val="center"/>
            <w:hideMark/>
          </w:tcPr>
          <w:p w:rsidR="006F714F" w:rsidRPr="006F714F" w:rsidRDefault="006F714F" w:rsidP="006F714F">
            <w:pPr>
              <w:widowControl/>
              <w:ind w:firstLine="480"/>
              <w:contextualSpacing/>
              <w:rPr>
                <w:rFonts w:ascii="仿宋" w:eastAsia="仿宋" w:hAnsi="仿宋" w:cs="宋体"/>
                <w:kern w:val="0"/>
                <w:sz w:val="24"/>
              </w:rPr>
            </w:pP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袖珍椰子</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中</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4</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vMerge w:val="restart"/>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317</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心叶藤</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1</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vMerge/>
            <w:vAlign w:val="center"/>
            <w:hideMark/>
          </w:tcPr>
          <w:p w:rsidR="006F714F" w:rsidRPr="006F714F" w:rsidRDefault="006F714F" w:rsidP="006F714F">
            <w:pPr>
              <w:widowControl/>
              <w:ind w:firstLine="480"/>
              <w:contextualSpacing/>
              <w:rPr>
                <w:rFonts w:ascii="仿宋" w:eastAsia="仿宋" w:hAnsi="仿宋" w:cs="宋体"/>
                <w:kern w:val="0"/>
                <w:sz w:val="24"/>
              </w:rPr>
            </w:pP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绿萝</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1</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通道</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金边也门铁</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中</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12</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洗手间</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高盆</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中</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2</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圆形露台</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造型榕树</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中</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6</w:t>
            </w:r>
          </w:p>
        </w:tc>
      </w:tr>
      <w:tr w:rsidR="006F714F" w:rsidRPr="006F714F" w:rsidTr="00677E9C">
        <w:trPr>
          <w:trHeight w:val="360"/>
        </w:trPr>
        <w:tc>
          <w:tcPr>
            <w:tcW w:w="1376" w:type="dxa"/>
            <w:vMerge w:val="restart"/>
            <w:shd w:val="clear" w:color="auto" w:fill="auto"/>
            <w:noWrap/>
            <w:vAlign w:val="center"/>
            <w:hideMark/>
          </w:tcPr>
          <w:p w:rsidR="006F714F" w:rsidRPr="006F714F" w:rsidRDefault="006F714F" w:rsidP="00A62EC6">
            <w:pPr>
              <w:widowControl/>
              <w:contextualSpacing/>
              <w:jc w:val="center"/>
              <w:rPr>
                <w:rFonts w:ascii="仿宋" w:eastAsia="仿宋" w:hAnsi="仿宋" w:cs="宋体"/>
                <w:b/>
                <w:bCs/>
                <w:kern w:val="0"/>
                <w:sz w:val="24"/>
              </w:rPr>
            </w:pPr>
            <w:r w:rsidRPr="006F714F">
              <w:rPr>
                <w:rFonts w:ascii="仿宋" w:eastAsia="仿宋" w:hAnsi="仿宋" w:cs="宋体" w:hint="eastAsia"/>
                <w:b/>
                <w:bCs/>
                <w:kern w:val="0"/>
                <w:sz w:val="24"/>
              </w:rPr>
              <w:t>A4楼</w:t>
            </w:r>
          </w:p>
        </w:tc>
        <w:tc>
          <w:tcPr>
            <w:tcW w:w="3019" w:type="dxa"/>
            <w:vMerge w:val="restart"/>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电梯厅</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竹笼、绿宝</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2</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vMerge/>
            <w:vAlign w:val="center"/>
            <w:hideMark/>
          </w:tcPr>
          <w:p w:rsidR="006F714F" w:rsidRPr="006F714F" w:rsidRDefault="006F714F" w:rsidP="006F714F">
            <w:pPr>
              <w:widowControl/>
              <w:ind w:firstLine="480"/>
              <w:contextualSpacing/>
              <w:rPr>
                <w:rFonts w:ascii="仿宋" w:eastAsia="仿宋" w:hAnsi="仿宋" w:cs="宋体"/>
                <w:kern w:val="0"/>
                <w:sz w:val="24"/>
              </w:rPr>
            </w:pP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袖珍椰子</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中</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4</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415</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心叶藤</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1</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通道</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金边也门铁</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中</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12</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洗手间</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高盆</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中</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2</w:t>
            </w:r>
          </w:p>
        </w:tc>
      </w:tr>
      <w:tr w:rsidR="006F714F" w:rsidRPr="006F714F" w:rsidTr="00677E9C">
        <w:trPr>
          <w:trHeight w:val="360"/>
        </w:trPr>
        <w:tc>
          <w:tcPr>
            <w:tcW w:w="1376" w:type="dxa"/>
            <w:vMerge w:val="restart"/>
            <w:shd w:val="clear" w:color="auto" w:fill="auto"/>
            <w:noWrap/>
            <w:vAlign w:val="center"/>
            <w:hideMark/>
          </w:tcPr>
          <w:p w:rsidR="006F714F" w:rsidRPr="006F714F" w:rsidRDefault="006F714F" w:rsidP="00A62EC6">
            <w:pPr>
              <w:widowControl/>
              <w:contextualSpacing/>
              <w:jc w:val="center"/>
              <w:rPr>
                <w:rFonts w:ascii="仿宋" w:eastAsia="仿宋" w:hAnsi="仿宋" w:cs="宋体"/>
                <w:b/>
                <w:bCs/>
                <w:kern w:val="0"/>
                <w:sz w:val="24"/>
              </w:rPr>
            </w:pPr>
            <w:r w:rsidRPr="006F714F">
              <w:rPr>
                <w:rFonts w:ascii="仿宋" w:eastAsia="仿宋" w:hAnsi="仿宋" w:cs="宋体" w:hint="eastAsia"/>
                <w:b/>
                <w:bCs/>
                <w:kern w:val="0"/>
                <w:sz w:val="24"/>
              </w:rPr>
              <w:t>A5楼</w:t>
            </w:r>
          </w:p>
        </w:tc>
        <w:tc>
          <w:tcPr>
            <w:tcW w:w="3019" w:type="dxa"/>
            <w:vMerge w:val="restart"/>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电梯厅</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竹笼、绿宝</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2</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vMerge/>
            <w:vAlign w:val="center"/>
            <w:hideMark/>
          </w:tcPr>
          <w:p w:rsidR="006F714F" w:rsidRPr="006F714F" w:rsidRDefault="006F714F" w:rsidP="006F714F">
            <w:pPr>
              <w:widowControl/>
              <w:ind w:firstLine="480"/>
              <w:contextualSpacing/>
              <w:rPr>
                <w:rFonts w:ascii="仿宋" w:eastAsia="仿宋" w:hAnsi="仿宋" w:cs="宋体"/>
                <w:kern w:val="0"/>
                <w:sz w:val="24"/>
              </w:rPr>
            </w:pP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袖珍椰子</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中</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4</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515</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绿萝</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1</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通道</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金边也门铁</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中</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12</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洗手间</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高盆</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中</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2</w:t>
            </w:r>
          </w:p>
        </w:tc>
      </w:tr>
      <w:tr w:rsidR="006F714F" w:rsidRPr="006F714F" w:rsidTr="00677E9C">
        <w:trPr>
          <w:trHeight w:val="360"/>
        </w:trPr>
        <w:tc>
          <w:tcPr>
            <w:tcW w:w="1376" w:type="dxa"/>
            <w:vMerge w:val="restart"/>
            <w:shd w:val="clear" w:color="auto" w:fill="auto"/>
            <w:noWrap/>
            <w:vAlign w:val="center"/>
            <w:hideMark/>
          </w:tcPr>
          <w:p w:rsidR="006F714F" w:rsidRPr="006F714F" w:rsidRDefault="006F714F" w:rsidP="00A62EC6">
            <w:pPr>
              <w:widowControl/>
              <w:contextualSpacing/>
              <w:jc w:val="center"/>
              <w:rPr>
                <w:rFonts w:ascii="仿宋" w:eastAsia="仿宋" w:hAnsi="仿宋" w:cs="宋体"/>
                <w:b/>
                <w:bCs/>
                <w:kern w:val="0"/>
                <w:sz w:val="24"/>
              </w:rPr>
            </w:pPr>
            <w:r w:rsidRPr="006F714F">
              <w:rPr>
                <w:rFonts w:ascii="仿宋" w:eastAsia="仿宋" w:hAnsi="仿宋" w:cs="宋体" w:hint="eastAsia"/>
                <w:b/>
                <w:bCs/>
                <w:kern w:val="0"/>
                <w:sz w:val="24"/>
              </w:rPr>
              <w:t>D楼</w:t>
            </w: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食堂门口</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高杆铁树</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2</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食堂</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竹笼</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5</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包厢1</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竹笼</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1</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包厢2</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竹笼</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1</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大会议室</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也门铁</w:t>
            </w:r>
          </w:p>
        </w:tc>
        <w:tc>
          <w:tcPr>
            <w:tcW w:w="1275"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中</w:t>
            </w:r>
          </w:p>
        </w:tc>
        <w:tc>
          <w:tcPr>
            <w:tcW w:w="1276" w:type="dxa"/>
            <w:shd w:val="clear" w:color="auto" w:fill="auto"/>
            <w:noWrap/>
            <w:vAlign w:val="center"/>
            <w:hideMark/>
          </w:tcPr>
          <w:p w:rsidR="006F714F" w:rsidRPr="006F714F" w:rsidRDefault="006F714F" w:rsidP="00A62EC6">
            <w:pPr>
              <w:widowControl/>
              <w:contextualSpacing/>
              <w:rPr>
                <w:rFonts w:ascii="仿宋" w:eastAsia="仿宋" w:hAnsi="仿宋" w:cs="宋体"/>
                <w:kern w:val="0"/>
                <w:sz w:val="24"/>
              </w:rPr>
            </w:pPr>
            <w:r w:rsidRPr="006F714F">
              <w:rPr>
                <w:rFonts w:ascii="仿宋" w:eastAsia="仿宋" w:hAnsi="仿宋" w:cs="宋体" w:hint="eastAsia"/>
                <w:kern w:val="0"/>
                <w:sz w:val="24"/>
              </w:rPr>
              <w:t>6</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vMerge w:val="restart"/>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门口露台</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桔树</w:t>
            </w:r>
          </w:p>
        </w:tc>
        <w:tc>
          <w:tcPr>
            <w:tcW w:w="1275" w:type="dxa"/>
            <w:shd w:val="clear" w:color="auto" w:fill="auto"/>
            <w:noWrap/>
            <w:vAlign w:val="center"/>
            <w:hideMark/>
          </w:tcPr>
          <w:p w:rsidR="006F714F" w:rsidRPr="006F714F" w:rsidRDefault="006F714F" w:rsidP="00C01CB4">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C01CB4">
            <w:pPr>
              <w:widowControl/>
              <w:contextualSpacing/>
              <w:rPr>
                <w:rFonts w:ascii="仿宋" w:eastAsia="仿宋" w:hAnsi="仿宋" w:cs="宋体"/>
                <w:kern w:val="0"/>
                <w:sz w:val="24"/>
              </w:rPr>
            </w:pPr>
            <w:r w:rsidRPr="006F714F">
              <w:rPr>
                <w:rFonts w:ascii="仿宋" w:eastAsia="仿宋" w:hAnsi="仿宋" w:cs="宋体" w:hint="eastAsia"/>
                <w:kern w:val="0"/>
                <w:sz w:val="24"/>
              </w:rPr>
              <w:t>6</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vMerge/>
            <w:vAlign w:val="center"/>
            <w:hideMark/>
          </w:tcPr>
          <w:p w:rsidR="006F714F" w:rsidRPr="006F714F" w:rsidRDefault="006F714F" w:rsidP="006F714F">
            <w:pPr>
              <w:widowControl/>
              <w:ind w:firstLine="480"/>
              <w:contextualSpacing/>
              <w:rPr>
                <w:rFonts w:ascii="仿宋" w:eastAsia="仿宋" w:hAnsi="仿宋" w:cs="宋体"/>
                <w:kern w:val="0"/>
                <w:sz w:val="24"/>
              </w:rPr>
            </w:pP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双色梅</w:t>
            </w:r>
          </w:p>
        </w:tc>
        <w:tc>
          <w:tcPr>
            <w:tcW w:w="1275" w:type="dxa"/>
            <w:shd w:val="clear" w:color="auto" w:fill="auto"/>
            <w:noWrap/>
            <w:vAlign w:val="center"/>
            <w:hideMark/>
          </w:tcPr>
          <w:p w:rsidR="006F714F" w:rsidRPr="006F714F" w:rsidRDefault="006F714F" w:rsidP="00C01CB4">
            <w:pPr>
              <w:widowControl/>
              <w:contextualSpacing/>
              <w:rPr>
                <w:rFonts w:ascii="仿宋" w:eastAsia="仿宋" w:hAnsi="仿宋" w:cs="宋体"/>
                <w:kern w:val="0"/>
                <w:sz w:val="24"/>
              </w:rPr>
            </w:pPr>
            <w:r w:rsidRPr="006F714F">
              <w:rPr>
                <w:rFonts w:ascii="仿宋" w:eastAsia="仿宋" w:hAnsi="仿宋" w:cs="宋体" w:hint="eastAsia"/>
                <w:kern w:val="0"/>
                <w:sz w:val="24"/>
              </w:rPr>
              <w:t>中</w:t>
            </w:r>
          </w:p>
        </w:tc>
        <w:tc>
          <w:tcPr>
            <w:tcW w:w="1276" w:type="dxa"/>
            <w:shd w:val="clear" w:color="auto" w:fill="auto"/>
            <w:noWrap/>
            <w:vAlign w:val="center"/>
            <w:hideMark/>
          </w:tcPr>
          <w:p w:rsidR="006F714F" w:rsidRPr="006F714F" w:rsidRDefault="006F714F" w:rsidP="00C01CB4">
            <w:pPr>
              <w:widowControl/>
              <w:contextualSpacing/>
              <w:rPr>
                <w:rFonts w:ascii="仿宋" w:eastAsia="仿宋" w:hAnsi="仿宋" w:cs="宋体"/>
                <w:kern w:val="0"/>
                <w:sz w:val="24"/>
              </w:rPr>
            </w:pPr>
            <w:r w:rsidRPr="006F714F">
              <w:rPr>
                <w:rFonts w:ascii="仿宋" w:eastAsia="仿宋" w:hAnsi="仿宋" w:cs="宋体" w:hint="eastAsia"/>
                <w:kern w:val="0"/>
                <w:sz w:val="24"/>
              </w:rPr>
              <w:t>2</w:t>
            </w:r>
          </w:p>
        </w:tc>
      </w:tr>
      <w:tr w:rsidR="006F714F" w:rsidRPr="006F714F" w:rsidTr="00677E9C">
        <w:trPr>
          <w:trHeight w:val="360"/>
        </w:trPr>
        <w:tc>
          <w:tcPr>
            <w:tcW w:w="1376" w:type="dxa"/>
            <w:shd w:val="clear" w:color="auto" w:fill="auto"/>
            <w:noWrap/>
            <w:vAlign w:val="center"/>
            <w:hideMark/>
          </w:tcPr>
          <w:p w:rsidR="006F714F" w:rsidRPr="006F714F" w:rsidRDefault="006F714F" w:rsidP="00A62EC6">
            <w:pPr>
              <w:widowControl/>
              <w:contextualSpacing/>
              <w:jc w:val="center"/>
              <w:rPr>
                <w:rFonts w:ascii="仿宋" w:eastAsia="仿宋" w:hAnsi="仿宋" w:cs="宋体"/>
                <w:b/>
                <w:bCs/>
                <w:kern w:val="0"/>
                <w:sz w:val="24"/>
              </w:rPr>
            </w:pPr>
            <w:r w:rsidRPr="006F714F">
              <w:rPr>
                <w:rFonts w:ascii="仿宋" w:eastAsia="仿宋" w:hAnsi="仿宋" w:cs="宋体" w:hint="eastAsia"/>
                <w:b/>
                <w:bCs/>
                <w:kern w:val="0"/>
                <w:sz w:val="24"/>
              </w:rPr>
              <w:t>C楼</w:t>
            </w:r>
          </w:p>
        </w:tc>
        <w:tc>
          <w:tcPr>
            <w:tcW w:w="30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门口</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高杆铁树</w:t>
            </w:r>
          </w:p>
        </w:tc>
        <w:tc>
          <w:tcPr>
            <w:tcW w:w="1275" w:type="dxa"/>
            <w:shd w:val="clear" w:color="auto" w:fill="auto"/>
            <w:noWrap/>
            <w:vAlign w:val="center"/>
            <w:hideMark/>
          </w:tcPr>
          <w:p w:rsidR="006F714F" w:rsidRPr="006F714F" w:rsidRDefault="006F714F" w:rsidP="00C01CB4">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C01CB4">
            <w:pPr>
              <w:widowControl/>
              <w:contextualSpacing/>
              <w:rPr>
                <w:rFonts w:ascii="仿宋" w:eastAsia="仿宋" w:hAnsi="仿宋" w:cs="宋体"/>
                <w:kern w:val="0"/>
                <w:sz w:val="24"/>
              </w:rPr>
            </w:pPr>
            <w:r w:rsidRPr="006F714F">
              <w:rPr>
                <w:rFonts w:ascii="仿宋" w:eastAsia="仿宋" w:hAnsi="仿宋" w:cs="宋体" w:hint="eastAsia"/>
                <w:kern w:val="0"/>
                <w:sz w:val="24"/>
              </w:rPr>
              <w:t>2</w:t>
            </w:r>
          </w:p>
        </w:tc>
      </w:tr>
      <w:tr w:rsidR="006F714F" w:rsidRPr="006F714F" w:rsidTr="00677E9C">
        <w:trPr>
          <w:trHeight w:val="360"/>
        </w:trPr>
        <w:tc>
          <w:tcPr>
            <w:tcW w:w="1376" w:type="dxa"/>
            <w:vMerge w:val="restart"/>
            <w:shd w:val="clear" w:color="auto" w:fill="auto"/>
            <w:noWrap/>
            <w:vAlign w:val="center"/>
            <w:hideMark/>
          </w:tcPr>
          <w:p w:rsidR="006F714F" w:rsidRPr="006F714F" w:rsidRDefault="006F714F" w:rsidP="00A62EC6">
            <w:pPr>
              <w:widowControl/>
              <w:contextualSpacing/>
              <w:jc w:val="center"/>
              <w:rPr>
                <w:rFonts w:ascii="仿宋" w:eastAsia="仿宋" w:hAnsi="仿宋" w:cs="宋体"/>
                <w:b/>
                <w:bCs/>
                <w:kern w:val="0"/>
                <w:sz w:val="24"/>
              </w:rPr>
            </w:pPr>
            <w:r w:rsidRPr="006F714F">
              <w:rPr>
                <w:rFonts w:ascii="仿宋" w:eastAsia="仿宋" w:hAnsi="仿宋" w:cs="宋体" w:hint="eastAsia"/>
                <w:b/>
                <w:bCs/>
                <w:kern w:val="0"/>
                <w:sz w:val="24"/>
              </w:rPr>
              <w:t>室外</w:t>
            </w:r>
          </w:p>
        </w:tc>
        <w:tc>
          <w:tcPr>
            <w:tcW w:w="3019" w:type="dxa"/>
            <w:vMerge w:val="restart"/>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假山旁</w:t>
            </w: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橘子树</w:t>
            </w:r>
          </w:p>
        </w:tc>
        <w:tc>
          <w:tcPr>
            <w:tcW w:w="1275" w:type="dxa"/>
            <w:shd w:val="clear" w:color="auto" w:fill="auto"/>
            <w:noWrap/>
            <w:vAlign w:val="center"/>
            <w:hideMark/>
          </w:tcPr>
          <w:p w:rsidR="006F714F" w:rsidRPr="006F714F" w:rsidRDefault="006F714F" w:rsidP="00C01CB4">
            <w:pPr>
              <w:widowControl/>
              <w:contextualSpacing/>
              <w:rPr>
                <w:rFonts w:ascii="仿宋" w:eastAsia="仿宋" w:hAnsi="仿宋" w:cs="宋体"/>
                <w:kern w:val="0"/>
                <w:sz w:val="24"/>
              </w:rPr>
            </w:pPr>
            <w:r w:rsidRPr="006F714F">
              <w:rPr>
                <w:rFonts w:ascii="仿宋" w:eastAsia="仿宋" w:hAnsi="仿宋" w:cs="宋体" w:hint="eastAsia"/>
                <w:kern w:val="0"/>
                <w:sz w:val="24"/>
              </w:rPr>
              <w:t>大</w:t>
            </w:r>
          </w:p>
        </w:tc>
        <w:tc>
          <w:tcPr>
            <w:tcW w:w="1276" w:type="dxa"/>
            <w:shd w:val="clear" w:color="auto" w:fill="auto"/>
            <w:noWrap/>
            <w:vAlign w:val="center"/>
            <w:hideMark/>
          </w:tcPr>
          <w:p w:rsidR="006F714F" w:rsidRPr="006F714F" w:rsidRDefault="006F714F" w:rsidP="00C01CB4">
            <w:pPr>
              <w:widowControl/>
              <w:contextualSpacing/>
              <w:rPr>
                <w:rFonts w:ascii="仿宋" w:eastAsia="仿宋" w:hAnsi="仿宋" w:cs="宋体"/>
                <w:kern w:val="0"/>
                <w:sz w:val="24"/>
              </w:rPr>
            </w:pPr>
            <w:r w:rsidRPr="006F714F">
              <w:rPr>
                <w:rFonts w:ascii="仿宋" w:eastAsia="仿宋" w:hAnsi="仿宋" w:cs="宋体" w:hint="eastAsia"/>
                <w:kern w:val="0"/>
                <w:sz w:val="24"/>
              </w:rPr>
              <w:t>6</w:t>
            </w:r>
          </w:p>
        </w:tc>
      </w:tr>
      <w:tr w:rsidR="006F714F" w:rsidRPr="006F714F" w:rsidTr="00677E9C">
        <w:trPr>
          <w:trHeight w:val="360"/>
        </w:trPr>
        <w:tc>
          <w:tcPr>
            <w:tcW w:w="1376" w:type="dxa"/>
            <w:vMerge/>
            <w:vAlign w:val="center"/>
            <w:hideMark/>
          </w:tcPr>
          <w:p w:rsidR="006F714F" w:rsidRPr="006F714F" w:rsidRDefault="006F714F" w:rsidP="00A62EC6">
            <w:pPr>
              <w:widowControl/>
              <w:ind w:firstLine="643"/>
              <w:contextualSpacing/>
              <w:jc w:val="center"/>
              <w:rPr>
                <w:rFonts w:ascii="仿宋" w:eastAsia="仿宋" w:hAnsi="仿宋" w:cs="宋体"/>
                <w:b/>
                <w:bCs/>
                <w:kern w:val="0"/>
                <w:sz w:val="24"/>
              </w:rPr>
            </w:pPr>
          </w:p>
        </w:tc>
        <w:tc>
          <w:tcPr>
            <w:tcW w:w="3019" w:type="dxa"/>
            <w:vMerge/>
            <w:vAlign w:val="center"/>
            <w:hideMark/>
          </w:tcPr>
          <w:p w:rsidR="006F714F" w:rsidRPr="006F714F" w:rsidRDefault="006F714F" w:rsidP="006F714F">
            <w:pPr>
              <w:widowControl/>
              <w:ind w:firstLine="480"/>
              <w:contextualSpacing/>
              <w:rPr>
                <w:rFonts w:ascii="仿宋" w:eastAsia="仿宋" w:hAnsi="仿宋" w:cs="宋体"/>
                <w:kern w:val="0"/>
                <w:sz w:val="24"/>
              </w:rPr>
            </w:pPr>
          </w:p>
        </w:tc>
        <w:tc>
          <w:tcPr>
            <w:tcW w:w="3119" w:type="dxa"/>
            <w:shd w:val="clear" w:color="auto" w:fill="auto"/>
            <w:noWrap/>
            <w:vAlign w:val="center"/>
            <w:hideMark/>
          </w:tcPr>
          <w:p w:rsidR="006F714F" w:rsidRPr="006F714F" w:rsidRDefault="006F714F" w:rsidP="006F714F">
            <w:pPr>
              <w:widowControl/>
              <w:contextualSpacing/>
              <w:rPr>
                <w:rFonts w:ascii="仿宋" w:eastAsia="仿宋" w:hAnsi="仿宋" w:cs="宋体"/>
                <w:kern w:val="0"/>
                <w:sz w:val="24"/>
              </w:rPr>
            </w:pPr>
            <w:r w:rsidRPr="006F714F">
              <w:rPr>
                <w:rFonts w:ascii="仿宋" w:eastAsia="仿宋" w:hAnsi="仿宋" w:cs="宋体" w:hint="eastAsia"/>
                <w:kern w:val="0"/>
                <w:sz w:val="24"/>
              </w:rPr>
              <w:t xml:space="preserve">金钱树　</w:t>
            </w:r>
          </w:p>
        </w:tc>
        <w:tc>
          <w:tcPr>
            <w:tcW w:w="1275" w:type="dxa"/>
            <w:shd w:val="clear" w:color="auto" w:fill="auto"/>
            <w:noWrap/>
            <w:vAlign w:val="center"/>
            <w:hideMark/>
          </w:tcPr>
          <w:p w:rsidR="006F714F" w:rsidRPr="006F714F" w:rsidRDefault="006F714F" w:rsidP="00C01CB4">
            <w:pPr>
              <w:widowControl/>
              <w:contextualSpacing/>
              <w:rPr>
                <w:rFonts w:ascii="仿宋" w:eastAsia="仿宋" w:hAnsi="仿宋" w:cs="宋体"/>
                <w:kern w:val="0"/>
                <w:sz w:val="24"/>
              </w:rPr>
            </w:pPr>
            <w:r w:rsidRPr="006F714F">
              <w:rPr>
                <w:rFonts w:ascii="仿宋" w:eastAsia="仿宋" w:hAnsi="仿宋" w:cs="宋体" w:hint="eastAsia"/>
                <w:kern w:val="0"/>
                <w:sz w:val="24"/>
              </w:rPr>
              <w:t>中</w:t>
            </w:r>
          </w:p>
        </w:tc>
        <w:tc>
          <w:tcPr>
            <w:tcW w:w="1276" w:type="dxa"/>
            <w:shd w:val="clear" w:color="auto" w:fill="auto"/>
            <w:noWrap/>
            <w:vAlign w:val="center"/>
            <w:hideMark/>
          </w:tcPr>
          <w:p w:rsidR="006F714F" w:rsidRPr="006F714F" w:rsidRDefault="006F714F" w:rsidP="00C01CB4">
            <w:pPr>
              <w:widowControl/>
              <w:contextualSpacing/>
              <w:rPr>
                <w:rFonts w:ascii="仿宋" w:eastAsia="仿宋" w:hAnsi="仿宋" w:cs="宋体"/>
                <w:kern w:val="0"/>
                <w:sz w:val="24"/>
              </w:rPr>
            </w:pPr>
            <w:r w:rsidRPr="006F714F">
              <w:rPr>
                <w:rFonts w:ascii="仿宋" w:eastAsia="仿宋" w:hAnsi="仿宋" w:cs="宋体" w:hint="eastAsia"/>
                <w:kern w:val="0"/>
                <w:sz w:val="24"/>
              </w:rPr>
              <w:t>6</w:t>
            </w:r>
          </w:p>
        </w:tc>
      </w:tr>
      <w:tr w:rsidR="00C01CB4" w:rsidRPr="006F714F" w:rsidTr="00677E9C">
        <w:trPr>
          <w:trHeight w:val="420"/>
        </w:trPr>
        <w:tc>
          <w:tcPr>
            <w:tcW w:w="7514" w:type="dxa"/>
            <w:gridSpan w:val="3"/>
            <w:vMerge w:val="restart"/>
            <w:shd w:val="clear" w:color="auto" w:fill="auto"/>
            <w:noWrap/>
            <w:vAlign w:val="center"/>
            <w:hideMark/>
          </w:tcPr>
          <w:p w:rsidR="00C01CB4" w:rsidRPr="006F714F" w:rsidRDefault="00C01CB4" w:rsidP="00C01CB4">
            <w:pPr>
              <w:widowControl/>
              <w:contextualSpacing/>
              <w:jc w:val="center"/>
              <w:rPr>
                <w:rFonts w:ascii="仿宋" w:eastAsia="仿宋" w:hAnsi="仿宋" w:cs="宋体"/>
                <w:b/>
                <w:bCs/>
                <w:kern w:val="0"/>
                <w:sz w:val="24"/>
              </w:rPr>
            </w:pPr>
            <w:r>
              <w:rPr>
                <w:rFonts w:ascii="仿宋" w:eastAsia="仿宋" w:hAnsi="仿宋" w:cs="宋体" w:hint="eastAsia"/>
                <w:b/>
                <w:bCs/>
                <w:kern w:val="0"/>
                <w:sz w:val="24"/>
              </w:rPr>
              <w:t>小计</w:t>
            </w:r>
          </w:p>
        </w:tc>
        <w:tc>
          <w:tcPr>
            <w:tcW w:w="1275" w:type="dxa"/>
            <w:shd w:val="clear" w:color="auto" w:fill="auto"/>
            <w:noWrap/>
            <w:vAlign w:val="center"/>
            <w:hideMark/>
          </w:tcPr>
          <w:p w:rsidR="00C01CB4" w:rsidRPr="006F714F" w:rsidRDefault="00C01CB4" w:rsidP="00C01CB4">
            <w:pPr>
              <w:widowControl/>
              <w:contextualSpacing/>
              <w:rPr>
                <w:rFonts w:ascii="仿宋" w:eastAsia="仿宋" w:hAnsi="仿宋" w:cs="宋体"/>
                <w:b/>
                <w:bCs/>
                <w:kern w:val="0"/>
                <w:sz w:val="24"/>
              </w:rPr>
            </w:pPr>
            <w:r>
              <w:rPr>
                <w:rFonts w:ascii="仿宋" w:eastAsia="仿宋" w:hAnsi="仿宋" w:cs="宋体" w:hint="eastAsia"/>
                <w:b/>
                <w:bCs/>
                <w:kern w:val="0"/>
                <w:sz w:val="24"/>
              </w:rPr>
              <w:t>精品</w:t>
            </w:r>
          </w:p>
        </w:tc>
        <w:tc>
          <w:tcPr>
            <w:tcW w:w="1276" w:type="dxa"/>
            <w:shd w:val="clear" w:color="auto" w:fill="auto"/>
            <w:noWrap/>
            <w:vAlign w:val="center"/>
            <w:hideMark/>
          </w:tcPr>
          <w:p w:rsidR="00C01CB4" w:rsidRPr="006F714F" w:rsidRDefault="00C01CB4" w:rsidP="00C01CB4">
            <w:pPr>
              <w:widowControl/>
              <w:contextualSpacing/>
              <w:rPr>
                <w:rFonts w:ascii="仿宋" w:eastAsia="仿宋" w:hAnsi="仿宋" w:cs="宋体"/>
                <w:b/>
                <w:bCs/>
                <w:kern w:val="0"/>
                <w:sz w:val="24"/>
              </w:rPr>
            </w:pPr>
            <w:r>
              <w:rPr>
                <w:rFonts w:ascii="仿宋" w:eastAsia="仿宋" w:hAnsi="仿宋" w:cs="宋体" w:hint="eastAsia"/>
                <w:b/>
                <w:bCs/>
                <w:kern w:val="0"/>
                <w:sz w:val="24"/>
              </w:rPr>
              <w:t>21</w:t>
            </w:r>
          </w:p>
        </w:tc>
      </w:tr>
      <w:tr w:rsidR="00C01CB4" w:rsidRPr="006F714F" w:rsidTr="00677E9C">
        <w:trPr>
          <w:trHeight w:val="420"/>
        </w:trPr>
        <w:tc>
          <w:tcPr>
            <w:tcW w:w="7514" w:type="dxa"/>
            <w:gridSpan w:val="3"/>
            <w:vMerge/>
            <w:shd w:val="clear" w:color="auto" w:fill="auto"/>
            <w:noWrap/>
            <w:vAlign w:val="center"/>
            <w:hideMark/>
          </w:tcPr>
          <w:p w:rsidR="00C01CB4" w:rsidRDefault="00C01CB4" w:rsidP="00C01CB4">
            <w:pPr>
              <w:widowControl/>
              <w:contextualSpacing/>
              <w:jc w:val="center"/>
              <w:rPr>
                <w:rFonts w:ascii="仿宋" w:eastAsia="仿宋" w:hAnsi="仿宋" w:cs="宋体"/>
                <w:b/>
                <w:bCs/>
                <w:kern w:val="0"/>
                <w:sz w:val="24"/>
              </w:rPr>
            </w:pPr>
          </w:p>
        </w:tc>
        <w:tc>
          <w:tcPr>
            <w:tcW w:w="1275" w:type="dxa"/>
            <w:shd w:val="clear" w:color="auto" w:fill="auto"/>
            <w:noWrap/>
            <w:vAlign w:val="center"/>
            <w:hideMark/>
          </w:tcPr>
          <w:p w:rsidR="00C01CB4" w:rsidRDefault="00C01CB4" w:rsidP="00C01CB4">
            <w:pPr>
              <w:widowControl/>
              <w:contextualSpacing/>
              <w:rPr>
                <w:rFonts w:ascii="仿宋" w:eastAsia="仿宋" w:hAnsi="仿宋" w:cs="宋体"/>
                <w:b/>
                <w:bCs/>
                <w:kern w:val="0"/>
                <w:sz w:val="24"/>
              </w:rPr>
            </w:pPr>
            <w:r>
              <w:rPr>
                <w:rFonts w:ascii="仿宋" w:eastAsia="仿宋" w:hAnsi="仿宋" w:cs="宋体" w:hint="eastAsia"/>
                <w:b/>
                <w:bCs/>
                <w:kern w:val="0"/>
                <w:sz w:val="24"/>
              </w:rPr>
              <w:t>特大</w:t>
            </w:r>
          </w:p>
        </w:tc>
        <w:tc>
          <w:tcPr>
            <w:tcW w:w="1276" w:type="dxa"/>
            <w:shd w:val="clear" w:color="auto" w:fill="auto"/>
            <w:noWrap/>
            <w:vAlign w:val="center"/>
            <w:hideMark/>
          </w:tcPr>
          <w:p w:rsidR="00C01CB4" w:rsidRDefault="00C01CB4" w:rsidP="00C01CB4">
            <w:pPr>
              <w:widowControl/>
              <w:contextualSpacing/>
              <w:rPr>
                <w:rFonts w:ascii="仿宋" w:eastAsia="仿宋" w:hAnsi="仿宋" w:cs="宋体"/>
                <w:b/>
                <w:bCs/>
                <w:kern w:val="0"/>
                <w:sz w:val="24"/>
              </w:rPr>
            </w:pPr>
            <w:r w:rsidRPr="00C01CB4">
              <w:rPr>
                <w:rFonts w:ascii="仿宋" w:eastAsia="仿宋" w:hAnsi="仿宋" w:cs="宋体"/>
                <w:b/>
                <w:bCs/>
                <w:kern w:val="0"/>
                <w:sz w:val="24"/>
              </w:rPr>
              <w:t>2</w:t>
            </w:r>
          </w:p>
        </w:tc>
      </w:tr>
      <w:tr w:rsidR="00C01CB4" w:rsidRPr="006F714F" w:rsidTr="00677E9C">
        <w:trPr>
          <w:trHeight w:val="420"/>
        </w:trPr>
        <w:tc>
          <w:tcPr>
            <w:tcW w:w="7514" w:type="dxa"/>
            <w:gridSpan w:val="3"/>
            <w:vMerge/>
            <w:shd w:val="clear" w:color="auto" w:fill="auto"/>
            <w:noWrap/>
            <w:vAlign w:val="center"/>
            <w:hideMark/>
          </w:tcPr>
          <w:p w:rsidR="00C01CB4" w:rsidRPr="006F714F" w:rsidRDefault="00C01CB4" w:rsidP="006F714F">
            <w:pPr>
              <w:widowControl/>
              <w:ind w:firstLine="723"/>
              <w:contextualSpacing/>
              <w:rPr>
                <w:rFonts w:ascii="仿宋" w:eastAsia="仿宋" w:hAnsi="仿宋" w:cs="宋体"/>
                <w:b/>
                <w:bCs/>
                <w:kern w:val="0"/>
                <w:sz w:val="24"/>
              </w:rPr>
            </w:pPr>
          </w:p>
        </w:tc>
        <w:tc>
          <w:tcPr>
            <w:tcW w:w="1275" w:type="dxa"/>
            <w:shd w:val="clear" w:color="auto" w:fill="auto"/>
            <w:noWrap/>
            <w:vAlign w:val="center"/>
            <w:hideMark/>
          </w:tcPr>
          <w:p w:rsidR="00C01CB4" w:rsidRDefault="00C01CB4" w:rsidP="00C01CB4">
            <w:pPr>
              <w:widowControl/>
              <w:contextualSpacing/>
              <w:rPr>
                <w:rFonts w:ascii="仿宋" w:eastAsia="仿宋" w:hAnsi="仿宋" w:cs="宋体"/>
                <w:b/>
                <w:bCs/>
                <w:kern w:val="0"/>
                <w:sz w:val="24"/>
              </w:rPr>
            </w:pPr>
            <w:r>
              <w:rPr>
                <w:rFonts w:ascii="仿宋" w:eastAsia="仿宋" w:hAnsi="仿宋" w:cs="宋体" w:hint="eastAsia"/>
                <w:b/>
                <w:bCs/>
                <w:kern w:val="0"/>
                <w:sz w:val="24"/>
              </w:rPr>
              <w:t>大</w:t>
            </w:r>
          </w:p>
        </w:tc>
        <w:tc>
          <w:tcPr>
            <w:tcW w:w="1276" w:type="dxa"/>
            <w:shd w:val="clear" w:color="auto" w:fill="auto"/>
            <w:noWrap/>
            <w:vAlign w:val="center"/>
            <w:hideMark/>
          </w:tcPr>
          <w:p w:rsidR="00C01CB4" w:rsidRDefault="00C01CB4" w:rsidP="00C01CB4">
            <w:pPr>
              <w:widowControl/>
              <w:contextualSpacing/>
              <w:rPr>
                <w:rFonts w:ascii="仿宋" w:eastAsia="仿宋" w:hAnsi="仿宋" w:cs="宋体"/>
                <w:b/>
                <w:bCs/>
                <w:kern w:val="0"/>
                <w:sz w:val="24"/>
              </w:rPr>
            </w:pPr>
            <w:r w:rsidRPr="00C01CB4">
              <w:rPr>
                <w:rFonts w:ascii="仿宋" w:eastAsia="仿宋" w:hAnsi="仿宋" w:cs="宋体"/>
                <w:b/>
                <w:bCs/>
                <w:kern w:val="0"/>
                <w:sz w:val="24"/>
              </w:rPr>
              <w:t>93</w:t>
            </w:r>
          </w:p>
        </w:tc>
      </w:tr>
      <w:tr w:rsidR="00C01CB4" w:rsidRPr="006F714F" w:rsidTr="00677E9C">
        <w:trPr>
          <w:trHeight w:val="420"/>
        </w:trPr>
        <w:tc>
          <w:tcPr>
            <w:tcW w:w="7514" w:type="dxa"/>
            <w:gridSpan w:val="3"/>
            <w:vMerge/>
            <w:shd w:val="clear" w:color="auto" w:fill="auto"/>
            <w:noWrap/>
            <w:vAlign w:val="center"/>
            <w:hideMark/>
          </w:tcPr>
          <w:p w:rsidR="00C01CB4" w:rsidRPr="006F714F" w:rsidRDefault="00C01CB4" w:rsidP="006F714F">
            <w:pPr>
              <w:widowControl/>
              <w:ind w:firstLine="723"/>
              <w:contextualSpacing/>
              <w:rPr>
                <w:rFonts w:ascii="仿宋" w:eastAsia="仿宋" w:hAnsi="仿宋" w:cs="宋体"/>
                <w:b/>
                <w:bCs/>
                <w:kern w:val="0"/>
                <w:sz w:val="24"/>
              </w:rPr>
            </w:pPr>
          </w:p>
        </w:tc>
        <w:tc>
          <w:tcPr>
            <w:tcW w:w="1275" w:type="dxa"/>
            <w:shd w:val="clear" w:color="auto" w:fill="auto"/>
            <w:noWrap/>
            <w:vAlign w:val="center"/>
            <w:hideMark/>
          </w:tcPr>
          <w:p w:rsidR="00C01CB4" w:rsidRDefault="00C01CB4" w:rsidP="00C01CB4">
            <w:pPr>
              <w:widowControl/>
              <w:contextualSpacing/>
              <w:rPr>
                <w:rFonts w:ascii="仿宋" w:eastAsia="仿宋" w:hAnsi="仿宋" w:cs="宋体"/>
                <w:b/>
                <w:bCs/>
                <w:kern w:val="0"/>
                <w:sz w:val="24"/>
              </w:rPr>
            </w:pPr>
            <w:r>
              <w:rPr>
                <w:rFonts w:ascii="仿宋" w:eastAsia="仿宋" w:hAnsi="仿宋" w:cs="宋体" w:hint="eastAsia"/>
                <w:b/>
                <w:bCs/>
                <w:kern w:val="0"/>
                <w:sz w:val="24"/>
              </w:rPr>
              <w:t>中</w:t>
            </w:r>
          </w:p>
        </w:tc>
        <w:tc>
          <w:tcPr>
            <w:tcW w:w="1276" w:type="dxa"/>
            <w:shd w:val="clear" w:color="auto" w:fill="auto"/>
            <w:noWrap/>
            <w:vAlign w:val="center"/>
            <w:hideMark/>
          </w:tcPr>
          <w:p w:rsidR="00C01CB4" w:rsidRDefault="00C01CB4" w:rsidP="00C01CB4">
            <w:pPr>
              <w:widowControl/>
              <w:contextualSpacing/>
              <w:rPr>
                <w:rFonts w:ascii="仿宋" w:eastAsia="仿宋" w:hAnsi="仿宋" w:cs="宋体"/>
                <w:b/>
                <w:bCs/>
                <w:kern w:val="0"/>
                <w:sz w:val="24"/>
              </w:rPr>
            </w:pPr>
            <w:r w:rsidRPr="00C01CB4">
              <w:rPr>
                <w:rFonts w:ascii="仿宋" w:eastAsia="仿宋" w:hAnsi="仿宋" w:cs="宋体"/>
                <w:b/>
                <w:bCs/>
                <w:kern w:val="0"/>
                <w:sz w:val="24"/>
              </w:rPr>
              <w:t>123</w:t>
            </w:r>
          </w:p>
        </w:tc>
      </w:tr>
      <w:tr w:rsidR="00C01CB4" w:rsidRPr="006F714F" w:rsidTr="00677E9C">
        <w:trPr>
          <w:trHeight w:val="420"/>
        </w:trPr>
        <w:tc>
          <w:tcPr>
            <w:tcW w:w="7514" w:type="dxa"/>
            <w:gridSpan w:val="3"/>
            <w:vMerge/>
            <w:shd w:val="clear" w:color="auto" w:fill="auto"/>
            <w:noWrap/>
            <w:vAlign w:val="center"/>
            <w:hideMark/>
          </w:tcPr>
          <w:p w:rsidR="00C01CB4" w:rsidRPr="006F714F" w:rsidRDefault="00C01CB4" w:rsidP="006F714F">
            <w:pPr>
              <w:widowControl/>
              <w:ind w:firstLine="723"/>
              <w:contextualSpacing/>
              <w:rPr>
                <w:rFonts w:ascii="仿宋" w:eastAsia="仿宋" w:hAnsi="仿宋" w:cs="宋体"/>
                <w:b/>
                <w:bCs/>
                <w:kern w:val="0"/>
                <w:sz w:val="24"/>
              </w:rPr>
            </w:pPr>
          </w:p>
        </w:tc>
        <w:tc>
          <w:tcPr>
            <w:tcW w:w="1275" w:type="dxa"/>
            <w:shd w:val="clear" w:color="auto" w:fill="auto"/>
            <w:noWrap/>
            <w:vAlign w:val="center"/>
            <w:hideMark/>
          </w:tcPr>
          <w:p w:rsidR="00C01CB4" w:rsidRDefault="00C01CB4" w:rsidP="00C01CB4">
            <w:pPr>
              <w:widowControl/>
              <w:contextualSpacing/>
              <w:rPr>
                <w:rFonts w:ascii="仿宋" w:eastAsia="仿宋" w:hAnsi="仿宋" w:cs="宋体"/>
                <w:b/>
                <w:bCs/>
                <w:kern w:val="0"/>
                <w:sz w:val="24"/>
              </w:rPr>
            </w:pPr>
            <w:r>
              <w:rPr>
                <w:rFonts w:ascii="仿宋" w:eastAsia="仿宋" w:hAnsi="仿宋" w:cs="宋体" w:hint="eastAsia"/>
                <w:b/>
                <w:bCs/>
                <w:kern w:val="0"/>
                <w:sz w:val="24"/>
              </w:rPr>
              <w:t>小</w:t>
            </w:r>
          </w:p>
        </w:tc>
        <w:tc>
          <w:tcPr>
            <w:tcW w:w="1276" w:type="dxa"/>
            <w:shd w:val="clear" w:color="auto" w:fill="auto"/>
            <w:noWrap/>
            <w:vAlign w:val="center"/>
            <w:hideMark/>
          </w:tcPr>
          <w:p w:rsidR="00C01CB4" w:rsidRDefault="00C01CB4" w:rsidP="00C01CB4">
            <w:pPr>
              <w:widowControl/>
              <w:contextualSpacing/>
              <w:rPr>
                <w:rFonts w:ascii="仿宋" w:eastAsia="仿宋" w:hAnsi="仿宋" w:cs="宋体"/>
                <w:b/>
                <w:bCs/>
                <w:kern w:val="0"/>
                <w:sz w:val="24"/>
              </w:rPr>
            </w:pPr>
            <w:r w:rsidRPr="00C01CB4">
              <w:rPr>
                <w:rFonts w:ascii="仿宋" w:eastAsia="仿宋" w:hAnsi="仿宋" w:cs="宋体"/>
                <w:b/>
                <w:bCs/>
                <w:kern w:val="0"/>
                <w:sz w:val="24"/>
              </w:rPr>
              <w:t>11</w:t>
            </w:r>
          </w:p>
        </w:tc>
      </w:tr>
      <w:tr w:rsidR="00C01CB4" w:rsidRPr="006F714F" w:rsidTr="00677E9C">
        <w:trPr>
          <w:trHeight w:val="420"/>
        </w:trPr>
        <w:tc>
          <w:tcPr>
            <w:tcW w:w="8789" w:type="dxa"/>
            <w:gridSpan w:val="4"/>
            <w:shd w:val="clear" w:color="auto" w:fill="auto"/>
            <w:noWrap/>
            <w:vAlign w:val="center"/>
            <w:hideMark/>
          </w:tcPr>
          <w:p w:rsidR="00C01CB4" w:rsidRDefault="00C01CB4" w:rsidP="00C01CB4">
            <w:pPr>
              <w:widowControl/>
              <w:contextualSpacing/>
              <w:jc w:val="center"/>
              <w:rPr>
                <w:rFonts w:ascii="仿宋" w:eastAsia="仿宋" w:hAnsi="仿宋" w:cs="宋体"/>
                <w:b/>
                <w:bCs/>
                <w:kern w:val="0"/>
                <w:sz w:val="24"/>
              </w:rPr>
            </w:pPr>
            <w:r>
              <w:rPr>
                <w:rFonts w:ascii="仿宋" w:eastAsia="仿宋" w:hAnsi="仿宋" w:cs="宋体" w:hint="eastAsia"/>
                <w:b/>
                <w:bCs/>
                <w:kern w:val="0"/>
                <w:sz w:val="24"/>
              </w:rPr>
              <w:t>总计</w:t>
            </w:r>
          </w:p>
        </w:tc>
        <w:tc>
          <w:tcPr>
            <w:tcW w:w="1276" w:type="dxa"/>
            <w:shd w:val="clear" w:color="auto" w:fill="auto"/>
            <w:noWrap/>
            <w:vAlign w:val="center"/>
            <w:hideMark/>
          </w:tcPr>
          <w:p w:rsidR="00C01CB4" w:rsidRDefault="00A910CE" w:rsidP="00C01CB4">
            <w:pPr>
              <w:widowControl/>
              <w:contextualSpacing/>
              <w:rPr>
                <w:rFonts w:ascii="仿宋" w:eastAsia="仿宋" w:hAnsi="仿宋" w:cs="宋体"/>
                <w:b/>
                <w:bCs/>
                <w:kern w:val="0"/>
                <w:sz w:val="24"/>
              </w:rPr>
            </w:pPr>
            <w:r>
              <w:rPr>
                <w:rFonts w:ascii="仿宋" w:eastAsia="仿宋" w:hAnsi="仿宋" w:cs="宋体" w:hint="eastAsia"/>
                <w:b/>
                <w:bCs/>
                <w:kern w:val="0"/>
                <w:sz w:val="24"/>
              </w:rPr>
              <w:t>250</w:t>
            </w:r>
          </w:p>
        </w:tc>
      </w:tr>
    </w:tbl>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三、询价文件的获取时间及地点等：</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1．询价文件获取时间：</w:t>
      </w:r>
      <w:r w:rsidR="00086653">
        <w:rPr>
          <w:rFonts w:ascii="仿宋_GB2312" w:eastAsia="仿宋_GB2312" w:hint="eastAsia"/>
          <w:color w:val="000000"/>
          <w:sz w:val="24"/>
        </w:rPr>
        <w:t>201</w:t>
      </w:r>
      <w:r w:rsidR="006528B0">
        <w:rPr>
          <w:rFonts w:ascii="仿宋_GB2312" w:eastAsia="仿宋_GB2312" w:hint="eastAsia"/>
          <w:color w:val="000000"/>
          <w:sz w:val="24"/>
        </w:rPr>
        <w:t>8</w:t>
      </w:r>
      <w:r w:rsidRPr="00BF67E9">
        <w:rPr>
          <w:rFonts w:ascii="仿宋_GB2312" w:eastAsia="仿宋_GB2312" w:hint="eastAsia"/>
          <w:color w:val="000000"/>
          <w:sz w:val="24"/>
        </w:rPr>
        <w:t>年</w:t>
      </w:r>
      <w:r w:rsidR="00987665">
        <w:rPr>
          <w:rFonts w:ascii="仿宋_GB2312" w:eastAsia="仿宋_GB2312" w:hint="eastAsia"/>
          <w:color w:val="000000"/>
          <w:sz w:val="24"/>
        </w:rPr>
        <w:t>10</w:t>
      </w:r>
      <w:r w:rsidRPr="00BF67E9">
        <w:rPr>
          <w:rFonts w:ascii="仿宋_GB2312" w:eastAsia="仿宋_GB2312" w:hint="eastAsia"/>
          <w:color w:val="000000"/>
          <w:sz w:val="24"/>
        </w:rPr>
        <w:t>月</w:t>
      </w:r>
      <w:r w:rsidR="005861D8">
        <w:rPr>
          <w:rFonts w:ascii="仿宋_GB2312" w:eastAsia="仿宋_GB2312" w:hint="eastAsia"/>
          <w:color w:val="000000"/>
          <w:sz w:val="24"/>
        </w:rPr>
        <w:t>29</w:t>
      </w:r>
      <w:r w:rsidRPr="00BF67E9">
        <w:rPr>
          <w:rFonts w:ascii="仿宋_GB2312" w:eastAsia="仿宋_GB2312" w:hint="eastAsia"/>
          <w:color w:val="000000"/>
          <w:sz w:val="24"/>
        </w:rPr>
        <w:t>日至</w:t>
      </w:r>
      <w:r w:rsidR="00086653">
        <w:rPr>
          <w:rFonts w:ascii="仿宋_GB2312" w:eastAsia="仿宋_GB2312" w:hint="eastAsia"/>
          <w:color w:val="000000"/>
          <w:sz w:val="24"/>
        </w:rPr>
        <w:t>201</w:t>
      </w:r>
      <w:r w:rsidR="003F3E41">
        <w:rPr>
          <w:rFonts w:ascii="仿宋_GB2312" w:eastAsia="仿宋_GB2312" w:hint="eastAsia"/>
          <w:color w:val="000000"/>
          <w:sz w:val="24"/>
        </w:rPr>
        <w:t>8</w:t>
      </w:r>
      <w:r w:rsidRPr="00BF67E9">
        <w:rPr>
          <w:rFonts w:ascii="仿宋_GB2312" w:eastAsia="仿宋_GB2312" w:hint="eastAsia"/>
          <w:color w:val="000000"/>
          <w:sz w:val="24"/>
        </w:rPr>
        <w:t>年</w:t>
      </w:r>
      <w:r w:rsidR="009576C0">
        <w:rPr>
          <w:rFonts w:ascii="仿宋_GB2312" w:eastAsia="仿宋_GB2312" w:hint="eastAsia"/>
          <w:color w:val="000000"/>
          <w:sz w:val="24"/>
        </w:rPr>
        <w:t>1</w:t>
      </w:r>
      <w:r w:rsidR="005861D8">
        <w:rPr>
          <w:rFonts w:ascii="仿宋_GB2312" w:eastAsia="仿宋_GB2312" w:hint="eastAsia"/>
          <w:color w:val="000000"/>
          <w:sz w:val="24"/>
        </w:rPr>
        <w:t>1</w:t>
      </w:r>
      <w:r w:rsidRPr="00BF67E9">
        <w:rPr>
          <w:rFonts w:ascii="仿宋_GB2312" w:eastAsia="仿宋_GB2312" w:hint="eastAsia"/>
          <w:color w:val="000000"/>
          <w:sz w:val="24"/>
        </w:rPr>
        <w:t>月</w:t>
      </w:r>
      <w:r w:rsidR="005861D8">
        <w:rPr>
          <w:rFonts w:ascii="仿宋_GB2312" w:eastAsia="仿宋_GB2312" w:hint="eastAsia"/>
          <w:color w:val="000000"/>
          <w:sz w:val="24"/>
        </w:rPr>
        <w:t>5</w:t>
      </w:r>
      <w:r w:rsidRPr="00BF67E9">
        <w:rPr>
          <w:rFonts w:ascii="仿宋_GB2312" w:eastAsia="仿宋_GB2312" w:hint="eastAsia"/>
          <w:color w:val="000000"/>
          <w:sz w:val="24"/>
        </w:rPr>
        <w:t>日</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2．获取询价文件方式：</w:t>
      </w:r>
      <w:r w:rsidR="008D0A06" w:rsidRPr="00BF67E9">
        <w:rPr>
          <w:rFonts w:ascii="仿宋_GB2312" w:eastAsia="仿宋_GB2312" w:hint="eastAsia"/>
          <w:color w:val="000000"/>
          <w:sz w:val="24"/>
        </w:rPr>
        <w:t>浙江省医疗器械检验</w:t>
      </w:r>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0D74AD" w:rsidRPr="00BF67E9">
        <w:rPr>
          <w:rFonts w:ascii="仿宋_GB2312" w:eastAsia="仿宋_GB2312" w:hint="eastAsia"/>
          <w:color w:val="000000"/>
          <w:sz w:val="24"/>
        </w:rPr>
        <w:t>官网</w:t>
      </w:r>
      <w:r w:rsidRPr="00BF67E9">
        <w:rPr>
          <w:rFonts w:ascii="仿宋_GB2312" w:eastAsia="仿宋_GB2312" w:hint="eastAsia"/>
          <w:color w:val="000000"/>
          <w:sz w:val="24"/>
        </w:rPr>
        <w:t>主页通知公告栏下载。</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四、询价响应截止时间：</w:t>
      </w:r>
      <w:r w:rsidR="00086653">
        <w:rPr>
          <w:rFonts w:ascii="仿宋_GB2312" w:eastAsia="仿宋_GB2312" w:hint="eastAsia"/>
          <w:color w:val="000000"/>
          <w:sz w:val="24"/>
        </w:rPr>
        <w:t>201</w:t>
      </w:r>
      <w:r w:rsidR="00BB7FF5">
        <w:rPr>
          <w:rFonts w:ascii="仿宋_GB2312" w:eastAsia="仿宋_GB2312" w:hint="eastAsia"/>
          <w:color w:val="000000"/>
          <w:sz w:val="24"/>
        </w:rPr>
        <w:t>8</w:t>
      </w:r>
      <w:r w:rsidRPr="00BF67E9">
        <w:rPr>
          <w:rFonts w:ascii="仿宋_GB2312" w:eastAsia="仿宋_GB2312" w:hint="eastAsia"/>
          <w:color w:val="000000"/>
          <w:sz w:val="24"/>
        </w:rPr>
        <w:t>年</w:t>
      </w:r>
      <w:r w:rsidR="009576C0">
        <w:rPr>
          <w:rFonts w:ascii="仿宋_GB2312" w:eastAsia="仿宋_GB2312" w:hint="eastAsia"/>
          <w:color w:val="000000"/>
          <w:sz w:val="24"/>
        </w:rPr>
        <w:t>1</w:t>
      </w:r>
      <w:r w:rsidR="005861D8">
        <w:rPr>
          <w:rFonts w:ascii="仿宋_GB2312" w:eastAsia="仿宋_GB2312" w:hint="eastAsia"/>
          <w:color w:val="000000"/>
          <w:sz w:val="24"/>
        </w:rPr>
        <w:t>1</w:t>
      </w:r>
      <w:r w:rsidRPr="00BF67E9">
        <w:rPr>
          <w:rFonts w:ascii="仿宋_GB2312" w:eastAsia="仿宋_GB2312" w:hint="eastAsia"/>
          <w:color w:val="000000"/>
          <w:sz w:val="24"/>
        </w:rPr>
        <w:t>月</w:t>
      </w:r>
      <w:r w:rsidR="005861D8">
        <w:rPr>
          <w:rFonts w:ascii="仿宋_GB2312" w:eastAsia="仿宋_GB2312" w:hint="eastAsia"/>
          <w:color w:val="000000"/>
          <w:sz w:val="24"/>
        </w:rPr>
        <w:t>5</w:t>
      </w:r>
      <w:r w:rsidRPr="00BF67E9">
        <w:rPr>
          <w:rFonts w:ascii="仿宋_GB2312" w:eastAsia="仿宋_GB2312" w:hint="eastAsia"/>
          <w:color w:val="000000"/>
          <w:sz w:val="24"/>
        </w:rPr>
        <w:t>日　14:00</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五、询价响应文件提交地点：杭州市</w:t>
      </w:r>
      <w:r w:rsidR="008C2602" w:rsidRPr="00BF67E9">
        <w:rPr>
          <w:rFonts w:ascii="仿宋_GB2312" w:eastAsia="仿宋_GB2312" w:hint="eastAsia"/>
          <w:color w:val="000000"/>
          <w:sz w:val="24"/>
        </w:rPr>
        <w:t>下沙开发区25号大街379号</w:t>
      </w:r>
      <w:r w:rsidR="008D0A06" w:rsidRPr="00BF67E9">
        <w:rPr>
          <w:rFonts w:ascii="仿宋_GB2312" w:eastAsia="仿宋_GB2312" w:hint="eastAsia"/>
          <w:color w:val="000000"/>
          <w:sz w:val="24"/>
        </w:rPr>
        <w:t>浙江省医疗器械检验</w:t>
      </w:r>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853C55" w:rsidRPr="00BF67E9">
        <w:rPr>
          <w:rFonts w:ascii="仿宋_GB2312" w:eastAsia="仿宋_GB2312" w:hint="eastAsia"/>
          <w:color w:val="000000"/>
          <w:sz w:val="24"/>
        </w:rPr>
        <w:lastRenderedPageBreak/>
        <w:t>208房间招标采购小组</w:t>
      </w:r>
    </w:p>
    <w:p w:rsidR="00853C55"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六</w:t>
      </w:r>
      <w:r w:rsidR="008537CB" w:rsidRPr="00BF67E9">
        <w:rPr>
          <w:rFonts w:ascii="仿宋_GB2312" w:eastAsia="仿宋_GB2312" w:hint="eastAsia"/>
          <w:color w:val="000000"/>
          <w:sz w:val="24"/>
        </w:rPr>
        <w:t>、询价地点：杭州市</w:t>
      </w:r>
      <w:r w:rsidR="00853C55" w:rsidRPr="00BF67E9">
        <w:rPr>
          <w:rFonts w:ascii="仿宋_GB2312" w:eastAsia="仿宋_GB2312" w:hint="eastAsia"/>
          <w:color w:val="000000"/>
          <w:sz w:val="24"/>
        </w:rPr>
        <w:t>下沙开发区25号大街</w:t>
      </w:r>
      <w:r w:rsidR="006601B3">
        <w:rPr>
          <w:rFonts w:ascii="仿宋_GB2312" w:eastAsia="仿宋_GB2312" w:hint="eastAsia"/>
          <w:color w:val="000000"/>
          <w:sz w:val="24"/>
        </w:rPr>
        <w:t>浙江省医疗器械检验研究院</w:t>
      </w:r>
      <w:r w:rsidR="00853C55" w:rsidRPr="00BF67E9">
        <w:rPr>
          <w:rFonts w:ascii="仿宋_GB2312" w:eastAsia="仿宋_GB2312" w:hint="eastAsia"/>
          <w:color w:val="000000"/>
          <w:sz w:val="24"/>
        </w:rPr>
        <w:t>会议室</w:t>
      </w:r>
    </w:p>
    <w:p w:rsidR="00975F7E"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七</w:t>
      </w:r>
      <w:r w:rsidR="008537CB" w:rsidRPr="00BF67E9">
        <w:rPr>
          <w:rFonts w:ascii="仿宋_GB2312" w:eastAsia="仿宋_GB2312" w:hint="eastAsia"/>
          <w:color w:val="000000"/>
          <w:sz w:val="24"/>
        </w:rPr>
        <w:t>、联系方式</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采购人：</w:t>
      </w:r>
      <w:r w:rsidR="006601B3">
        <w:rPr>
          <w:rFonts w:ascii="仿宋_GB2312" w:eastAsia="仿宋_GB2312" w:hint="eastAsia"/>
          <w:color w:val="000000"/>
          <w:sz w:val="24"/>
        </w:rPr>
        <w:t>浙江省医疗器械检验研究院</w:t>
      </w:r>
      <w:r w:rsidRPr="00BF67E9">
        <w:rPr>
          <w:rFonts w:ascii="仿宋_GB2312" w:eastAsia="仿宋_GB2312" w:hint="eastAsia"/>
          <w:color w:val="000000"/>
          <w:sz w:val="24"/>
        </w:rPr>
        <w:t>地点：杭州市</w:t>
      </w:r>
      <w:r w:rsidR="00853C55" w:rsidRPr="00BF67E9">
        <w:rPr>
          <w:rFonts w:ascii="仿宋_GB2312" w:eastAsia="仿宋_GB2312" w:hint="eastAsia"/>
          <w:color w:val="000000"/>
          <w:sz w:val="24"/>
        </w:rPr>
        <w:t>下沙开发区25号大街</w:t>
      </w:r>
    </w:p>
    <w:p w:rsidR="00975F7E" w:rsidRPr="00BF67E9" w:rsidRDefault="00F848E9" w:rsidP="006A7A40">
      <w:pPr>
        <w:spacing w:line="440" w:lineRule="exact"/>
        <w:rPr>
          <w:rFonts w:ascii="仿宋_GB2312" w:eastAsia="仿宋_GB2312"/>
          <w:sz w:val="24"/>
        </w:rPr>
      </w:pPr>
      <w:r>
        <w:rPr>
          <w:rFonts w:ascii="仿宋_GB2312" w:eastAsia="仿宋_GB2312" w:hint="eastAsia"/>
          <w:sz w:val="24"/>
        </w:rPr>
        <w:t>联系人：</w:t>
      </w:r>
      <w:r w:rsidR="002E3262">
        <w:rPr>
          <w:rFonts w:ascii="仿宋_GB2312" w:eastAsia="仿宋_GB2312" w:hint="eastAsia"/>
          <w:sz w:val="24"/>
        </w:rPr>
        <w:t>胡燕燕</w:t>
      </w:r>
      <w:r w:rsidR="008537CB" w:rsidRPr="00BF67E9">
        <w:rPr>
          <w:rFonts w:ascii="仿宋_GB2312" w:eastAsia="仿宋_GB2312" w:hint="eastAsia"/>
          <w:sz w:val="24"/>
        </w:rPr>
        <w:t>联系电话：</w:t>
      </w:r>
      <w:r w:rsidR="004A5505">
        <w:rPr>
          <w:rFonts w:ascii="仿宋_GB2312" w:eastAsia="仿宋_GB2312" w:hint="eastAsia"/>
          <w:sz w:val="24"/>
        </w:rPr>
        <w:t>8600281</w:t>
      </w:r>
      <w:r w:rsidR="002E3262">
        <w:rPr>
          <w:rFonts w:ascii="仿宋_GB2312" w:eastAsia="仿宋_GB2312" w:hint="eastAsia"/>
          <w:sz w:val="24"/>
        </w:rPr>
        <w:t>7</w:t>
      </w:r>
      <w:r w:rsidR="008537CB" w:rsidRPr="00BF67E9">
        <w:rPr>
          <w:rFonts w:ascii="仿宋_GB2312" w:eastAsia="仿宋_GB2312" w:hint="eastAsia"/>
          <w:sz w:val="24"/>
        </w:rPr>
        <w:t>传真：</w:t>
      </w:r>
      <w:r w:rsidR="00853C55" w:rsidRPr="00BF67E9">
        <w:rPr>
          <w:rFonts w:ascii="仿宋_GB2312" w:eastAsia="仿宋_GB2312" w:hint="eastAsia"/>
          <w:sz w:val="24"/>
        </w:rPr>
        <w:t>86002814</w:t>
      </w:r>
    </w:p>
    <w:p w:rsidR="0087235E" w:rsidRDefault="0087235E" w:rsidP="0087235E">
      <w:pPr>
        <w:spacing w:line="440" w:lineRule="exact"/>
        <w:rPr>
          <w:rFonts w:ascii="仿宋_GB2312" w:eastAsia="仿宋_GB2312"/>
          <w:b/>
          <w:sz w:val="24"/>
        </w:rPr>
      </w:pPr>
    </w:p>
    <w:p w:rsidR="00975F7E" w:rsidRPr="00BF67E9" w:rsidRDefault="008537CB">
      <w:pPr>
        <w:spacing w:line="440" w:lineRule="exact"/>
        <w:jc w:val="center"/>
        <w:rPr>
          <w:rFonts w:ascii="仿宋_GB2312" w:eastAsia="仿宋_GB2312"/>
          <w:b/>
          <w:sz w:val="24"/>
        </w:rPr>
      </w:pPr>
      <w:r w:rsidRPr="00BF67E9">
        <w:rPr>
          <w:rFonts w:ascii="仿宋_GB2312" w:eastAsia="仿宋_GB2312" w:hint="eastAsia"/>
          <w:b/>
          <w:sz w:val="24"/>
        </w:rPr>
        <w:t>第二部分询价须知</w:t>
      </w:r>
    </w:p>
    <w:p w:rsidR="00975F7E" w:rsidRPr="00BF67E9" w:rsidRDefault="00975F7E">
      <w:pPr>
        <w:spacing w:line="440" w:lineRule="exact"/>
        <w:jc w:val="center"/>
        <w:rPr>
          <w:rFonts w:ascii="仿宋_GB2312" w:eastAsia="仿宋_GB2312"/>
          <w:sz w:val="24"/>
        </w:rPr>
      </w:pP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一、适用范围：仅适用于本次询价采购所叙述的项目。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二、定义</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（一）“采购人”系指</w:t>
      </w:r>
      <w:r w:rsidR="006601B3">
        <w:rPr>
          <w:rFonts w:ascii="仿宋_GB2312" w:eastAsia="仿宋_GB2312" w:hint="eastAsia"/>
          <w:sz w:val="24"/>
        </w:rPr>
        <w:t>浙江省医疗器械检验研究院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（二）“询价响应方”系指向采购人提交响应文件的供应商。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三、询价响应文件的组成</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（一）询价响应书（附件一）；</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（二）初次报价表（须提供报价明细清单）（附件二）；</w:t>
      </w:r>
    </w:p>
    <w:p w:rsidR="00975F7E" w:rsidRPr="00BF67E9" w:rsidRDefault="00706362">
      <w:pPr>
        <w:spacing w:line="440" w:lineRule="exact"/>
        <w:rPr>
          <w:rFonts w:ascii="仿宋_GB2312" w:eastAsia="仿宋_GB2312"/>
          <w:sz w:val="24"/>
        </w:rPr>
      </w:pPr>
      <w:r>
        <w:rPr>
          <w:rFonts w:ascii="仿宋_GB2312" w:eastAsia="仿宋_GB2312" w:hint="eastAsia"/>
          <w:sz w:val="24"/>
        </w:rPr>
        <w:t>（三）服务承诺</w:t>
      </w:r>
      <w:r w:rsidR="008537CB" w:rsidRPr="00BF67E9">
        <w:rPr>
          <w:rFonts w:ascii="仿宋_GB2312" w:eastAsia="仿宋_GB2312" w:hint="eastAsia"/>
          <w:sz w:val="24"/>
        </w:rPr>
        <w:t>表（附件四）；</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Pr="00BF67E9">
        <w:rPr>
          <w:rFonts w:ascii="仿宋_GB2312" w:eastAsia="仿宋_GB2312" w:hint="eastAsia"/>
          <w:color w:val="0000FF"/>
          <w:sz w:val="24"/>
        </w:rPr>
        <w:t>服务类似的相关业绩证明（以合同为准）。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（五）法定代表人授权书（附件三）和全权代表身份证复印件；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（六）谈判响应方认为需要的其他文件资料；</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（七）符合年检的</w:t>
      </w:r>
      <w:r w:rsidRPr="00BF67E9">
        <w:rPr>
          <w:rFonts w:ascii="仿宋_GB2312" w:eastAsia="仿宋_GB2312" w:hint="eastAsia"/>
          <w:color w:val="0000FF"/>
          <w:sz w:val="24"/>
        </w:rPr>
        <w:t>营业执照副本复印件</w:t>
      </w:r>
      <w:r w:rsidRPr="00BF67E9">
        <w:rPr>
          <w:rFonts w:ascii="仿宋_GB2312" w:eastAsia="仿宋_GB2312" w:hint="eastAsia"/>
          <w:sz w:val="24"/>
        </w:rPr>
        <w:t>、</w:t>
      </w:r>
      <w:r w:rsidRPr="00BF67E9">
        <w:rPr>
          <w:rFonts w:ascii="仿宋_GB2312" w:eastAsia="仿宋_GB2312" w:hint="eastAsia"/>
          <w:color w:val="0000FF"/>
          <w:sz w:val="24"/>
        </w:rPr>
        <w:t>符合年检的税务登记证书</w:t>
      </w:r>
      <w:r w:rsidR="001826F9">
        <w:rPr>
          <w:rFonts w:ascii="仿宋_GB2312" w:eastAsia="仿宋_GB2312" w:hint="eastAsia"/>
          <w:color w:val="0000FF"/>
          <w:sz w:val="24"/>
        </w:rPr>
        <w:t>复印件、组织机构代码证副本</w:t>
      </w:r>
      <w:r w:rsidRPr="00BF67E9">
        <w:rPr>
          <w:rFonts w:ascii="仿宋_GB2312" w:eastAsia="仿宋_GB2312" w:hint="eastAsia"/>
          <w:color w:val="0000FF"/>
          <w:sz w:val="24"/>
        </w:rPr>
        <w:t>复印件（加盖公章）</w:t>
      </w:r>
      <w:r w:rsidRPr="00BF67E9">
        <w:rPr>
          <w:rFonts w:ascii="仿宋_GB2312" w:eastAsia="仿宋_GB2312" w:hint="eastAsia"/>
          <w:sz w:val="24"/>
        </w:rPr>
        <w:t>。</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以上文件密封装订，并在封皮上注明：询价响应方单位名称、项目名称、项目编号、参加询价的标项、响应方名称、详细地址、全权代表姓名。</w:t>
      </w:r>
    </w:p>
    <w:p w:rsidR="00975F7E" w:rsidRPr="00BF67E9" w:rsidRDefault="00127772">
      <w:pPr>
        <w:spacing w:line="440" w:lineRule="exact"/>
        <w:ind w:firstLineChars="200" w:firstLine="480"/>
        <w:rPr>
          <w:rFonts w:ascii="仿宋_GB2312" w:eastAsia="仿宋_GB2312"/>
          <w:sz w:val="24"/>
        </w:rPr>
      </w:pPr>
      <w:r>
        <w:rPr>
          <w:rFonts w:ascii="仿宋_GB2312" w:eastAsia="仿宋_GB2312" w:hint="eastAsia"/>
          <w:sz w:val="24"/>
        </w:rPr>
        <w:t>询价响应文件正、副本中必须提供《</w:t>
      </w:r>
      <w:r w:rsidR="008537CB" w:rsidRPr="00BF67E9">
        <w:rPr>
          <w:rFonts w:ascii="仿宋_GB2312" w:eastAsia="仿宋_GB2312" w:hint="eastAsia"/>
          <w:sz w:val="24"/>
        </w:rPr>
        <w:t>报价表》及相关的报价明细清单。</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四、询价响应文件的签署和份数</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（一）询价响应文件需打印或用不褪色的墨水填写。询价响应文件的装订顺序应按第三条所叙顺序装订，</w:t>
      </w:r>
      <w:r w:rsidRPr="00BF67E9">
        <w:rPr>
          <w:rFonts w:ascii="仿宋_GB2312" w:eastAsia="仿宋_GB2312" w:hint="eastAsia"/>
          <w:b/>
          <w:sz w:val="24"/>
        </w:rPr>
        <w:t>必须采用胶装，不得活页装订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（二）询价响应文件凡需要盖章处均须由谈判响应方盖公章，并由法定代表人或全权代表签署，询价响应方应写全称。</w:t>
      </w:r>
    </w:p>
    <w:p w:rsidR="00975F7E" w:rsidRDefault="008537CB">
      <w:pPr>
        <w:spacing w:line="440" w:lineRule="exact"/>
        <w:rPr>
          <w:rFonts w:ascii="仿宋_GB2312" w:eastAsia="仿宋_GB2312"/>
          <w:b/>
          <w:bCs/>
          <w:sz w:val="24"/>
        </w:rPr>
      </w:pPr>
      <w:r w:rsidRPr="00BF67E9">
        <w:rPr>
          <w:rFonts w:ascii="仿宋_GB2312" w:eastAsia="仿宋_GB2312" w:hint="eastAsia"/>
          <w:sz w:val="24"/>
        </w:rPr>
        <w:t>（三）</w:t>
      </w:r>
      <w:r w:rsidR="00F76A1F">
        <w:rPr>
          <w:rFonts w:ascii="仿宋_GB2312" w:eastAsia="仿宋_GB2312" w:hint="eastAsia"/>
          <w:b/>
          <w:bCs/>
          <w:sz w:val="24"/>
        </w:rPr>
        <w:t>询价响应方应打印标书正本一份，副本四</w:t>
      </w:r>
      <w:r w:rsidRPr="00BF67E9">
        <w:rPr>
          <w:rFonts w:ascii="仿宋_GB2312" w:eastAsia="仿宋_GB2312" w:hint="eastAsia"/>
          <w:b/>
          <w:bCs/>
          <w:sz w:val="24"/>
        </w:rPr>
        <w:t>份。</w:t>
      </w:r>
    </w:p>
    <w:p w:rsidR="00937148" w:rsidRPr="00BF67E9" w:rsidRDefault="00937148">
      <w:pPr>
        <w:spacing w:line="440" w:lineRule="exact"/>
        <w:rPr>
          <w:rFonts w:ascii="仿宋_GB2312" w:eastAsia="仿宋_GB2312"/>
          <w:b/>
          <w:bCs/>
          <w:sz w:val="24"/>
        </w:rPr>
      </w:pPr>
      <w:r>
        <w:rPr>
          <w:rFonts w:ascii="仿宋_GB2312" w:eastAsia="仿宋_GB2312" w:hint="eastAsia"/>
          <w:b/>
          <w:bCs/>
          <w:sz w:val="24"/>
        </w:rPr>
        <w:t>（四）每个标项单独制作标书进行报价。</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五、询价响应文件的递交</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lastRenderedPageBreak/>
        <w:t>（一）如果询价响应方未加写标记，采购人对询价响应文件的误投和提前启封不负责任。</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（二）采购人接受询价响应文件时间</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采购人于询价公告发放之日起至询价响应截止时间前接受询价响应标书。</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（三）询价响应文件的补充和修改</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询价响应截止时间前，询价响应方可以书面形式补充和修改，已向采购人递交的询价响应文件，相应部分以最后的补充和修改为准。该书面材料应密封，由询价响应方代表签字并加盖公章。</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（四）询价响应文件填写字迹必须清楚、工整，对在询价响应文件中的不同文字文本的解释发生异议的，以中文文本为准。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六、无效询价响应文件</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发生下列情况之一的询价响应文件被视为无效：</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（一）在询价响应文件递交截止时间以后送达的询价响应文件；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（二）由于包装不妥，在送交途中严重破损或失散的询价响应文件；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（三）仅以非纸质文件形式的询价响应文件；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（四）询价响应方未能提供合格的资格文件；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（五）与询价文件有重大偏离的询价响应文件；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（六）询价响应文件应盖公章而未盖公章或盖非公司公章、未装订、未密封、未有效授权、注册资金不符、询价响应书、法定代表人授权书等填写不完整或有涂改的；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（七</w:t>
      </w:r>
      <w:r w:rsidR="008537CB" w:rsidRPr="00BF67E9">
        <w:rPr>
          <w:rFonts w:ascii="仿宋_GB2312" w:eastAsia="仿宋_GB2312" w:hint="eastAsia"/>
          <w:sz w:val="24"/>
        </w:rPr>
        <w:t>）不符合法律、法规和本询价文件规定的其他实质性要求的。</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七、询价文件答疑</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如对本次询价文件存在疑问，请将书面文件在</w:t>
      </w:r>
      <w:r w:rsidR="00086653">
        <w:rPr>
          <w:rFonts w:ascii="仿宋_GB2312" w:eastAsia="仿宋_GB2312" w:hint="eastAsia"/>
          <w:color w:val="000000"/>
          <w:sz w:val="24"/>
        </w:rPr>
        <w:t>201</w:t>
      </w:r>
      <w:r w:rsidR="00BB7FF5">
        <w:rPr>
          <w:rFonts w:ascii="仿宋_GB2312" w:eastAsia="仿宋_GB2312" w:hint="eastAsia"/>
          <w:color w:val="000000"/>
          <w:sz w:val="24"/>
        </w:rPr>
        <w:t>8</w:t>
      </w:r>
      <w:r w:rsidRPr="00BF67E9">
        <w:rPr>
          <w:rFonts w:ascii="仿宋_GB2312" w:eastAsia="仿宋_GB2312" w:hint="eastAsia"/>
          <w:color w:val="000000"/>
          <w:sz w:val="24"/>
        </w:rPr>
        <w:t>年</w:t>
      </w:r>
      <w:r w:rsidR="009576C0">
        <w:rPr>
          <w:rFonts w:ascii="仿宋_GB2312" w:eastAsia="仿宋_GB2312" w:hint="eastAsia"/>
          <w:color w:val="000000"/>
          <w:sz w:val="24"/>
        </w:rPr>
        <w:t>10</w:t>
      </w:r>
      <w:r w:rsidRPr="00BF67E9">
        <w:rPr>
          <w:rFonts w:ascii="仿宋_GB2312" w:eastAsia="仿宋_GB2312" w:hint="eastAsia"/>
          <w:color w:val="000000"/>
          <w:sz w:val="24"/>
        </w:rPr>
        <w:t>月</w:t>
      </w:r>
      <w:r w:rsidR="000847E0">
        <w:rPr>
          <w:rFonts w:ascii="仿宋_GB2312" w:eastAsia="仿宋_GB2312" w:hint="eastAsia"/>
          <w:color w:val="000000"/>
          <w:sz w:val="24"/>
        </w:rPr>
        <w:t>29</w:t>
      </w:r>
      <w:r w:rsidRPr="00BF67E9">
        <w:rPr>
          <w:rFonts w:ascii="仿宋_GB2312" w:eastAsia="仿宋_GB2312" w:hint="eastAsia"/>
          <w:color w:val="000000"/>
          <w:sz w:val="24"/>
        </w:rPr>
        <w:t>日</w:t>
      </w:r>
      <w:r w:rsidRPr="00BF67E9">
        <w:rPr>
          <w:rFonts w:ascii="仿宋_GB2312" w:eastAsia="仿宋_GB2312" w:hint="eastAsia"/>
          <w:sz w:val="24"/>
        </w:rPr>
        <w:t>下午14时之前，送至浙江</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00B31F30" w:rsidRPr="00BF67E9">
        <w:rPr>
          <w:rFonts w:ascii="仿宋_GB2312" w:eastAsia="仿宋_GB2312" w:hint="eastAsia"/>
          <w:sz w:val="24"/>
        </w:rPr>
        <w:t>招标采购小组</w:t>
      </w:r>
      <w:r w:rsidRPr="00BF67E9">
        <w:rPr>
          <w:rFonts w:ascii="仿宋_GB2312" w:eastAsia="仿宋_GB2312" w:hint="eastAsia"/>
          <w:sz w:val="24"/>
        </w:rPr>
        <w:t>（</w:t>
      </w:r>
      <w:r w:rsidR="00B31F30" w:rsidRPr="00BF67E9">
        <w:rPr>
          <w:rFonts w:ascii="仿宋_GB2312" w:eastAsia="仿宋_GB2312" w:hint="eastAsia"/>
          <w:sz w:val="24"/>
        </w:rPr>
        <w:t>下沙25号大街379号208</w:t>
      </w:r>
      <w:r w:rsidRPr="00BF67E9">
        <w:rPr>
          <w:rFonts w:ascii="仿宋_GB2312" w:eastAsia="仿宋_GB2312" w:hint="eastAsia"/>
          <w:sz w:val="24"/>
        </w:rPr>
        <w:t>室），采购方将做统一答复，如规定时间内未收到任何质疑，则视为各询价响应方均对此无异议。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八、评审办法</w:t>
      </w:r>
    </w:p>
    <w:p w:rsidR="00975F7E" w:rsidRPr="00BF67E9" w:rsidRDefault="00B31F30" w:rsidP="00B31F30">
      <w:pPr>
        <w:spacing w:line="440" w:lineRule="exact"/>
        <w:ind w:firstLineChars="200" w:firstLine="480"/>
        <w:rPr>
          <w:rFonts w:ascii="仿宋_GB2312" w:eastAsia="仿宋_GB2312"/>
          <w:color w:val="000000"/>
          <w:sz w:val="24"/>
        </w:rPr>
      </w:pPr>
      <w:r w:rsidRPr="00BF67E9">
        <w:rPr>
          <w:rFonts w:ascii="仿宋_GB2312" w:eastAsia="仿宋_GB2312" w:hint="eastAsia"/>
          <w:sz w:val="24"/>
        </w:rPr>
        <w:t>招标采购小</w:t>
      </w:r>
      <w:r w:rsidR="00127772">
        <w:rPr>
          <w:rFonts w:ascii="仿宋_GB2312" w:eastAsia="仿宋_GB2312" w:hint="eastAsia"/>
          <w:sz w:val="24"/>
        </w:rPr>
        <w:t>组将遵循公开、公平、公正的原则，对谈判响应方提供服务、</w:t>
      </w:r>
      <w:r w:rsidR="008537CB" w:rsidRPr="00BF67E9">
        <w:rPr>
          <w:rFonts w:ascii="仿宋_GB2312" w:eastAsia="仿宋_GB2312" w:hint="eastAsia"/>
          <w:sz w:val="24"/>
        </w:rPr>
        <w:t>价格、实施方案、售后服务、公司基本情况、履约能力等进行综合分析</w:t>
      </w:r>
      <w:r w:rsidR="00127772">
        <w:rPr>
          <w:rFonts w:ascii="仿宋_GB2312" w:eastAsia="仿宋_GB2312" w:hint="eastAsia"/>
          <w:sz w:val="24"/>
        </w:rPr>
        <w:t>评分，综合得分最高的推荐为第一中标候选人。</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九</w:t>
      </w:r>
      <w:r w:rsidR="008537CB" w:rsidRPr="00BF67E9">
        <w:rPr>
          <w:rFonts w:ascii="仿宋_GB2312" w:eastAsia="仿宋_GB2312" w:hint="eastAsia"/>
          <w:sz w:val="24"/>
        </w:rPr>
        <w:t>、询价程序</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B31F30" w:rsidRPr="00BF67E9">
        <w:rPr>
          <w:rFonts w:ascii="仿宋_GB2312" w:eastAsia="仿宋_GB2312" w:hint="eastAsia"/>
          <w:sz w:val="24"/>
        </w:rPr>
        <w:t>招标采购小组</w:t>
      </w:r>
      <w:r w:rsidRPr="00BF67E9">
        <w:rPr>
          <w:rFonts w:ascii="仿宋_GB2312" w:eastAsia="仿宋_GB2312" w:hint="eastAsia"/>
          <w:sz w:val="24"/>
        </w:rPr>
        <w:t>审核询价响应文件</w:t>
      </w:r>
    </w:p>
    <w:p w:rsidR="00975F7E" w:rsidRPr="00BF67E9" w:rsidRDefault="008537CB" w:rsidP="009A22C7">
      <w:pPr>
        <w:spacing w:line="440" w:lineRule="exact"/>
        <w:ind w:firstLineChars="150" w:firstLine="360"/>
        <w:rPr>
          <w:rFonts w:ascii="仿宋_GB2312" w:eastAsia="仿宋_GB2312"/>
          <w:sz w:val="24"/>
        </w:rPr>
      </w:pPr>
      <w:r w:rsidRPr="00BF67E9">
        <w:rPr>
          <w:rFonts w:ascii="仿宋_GB2312" w:eastAsia="仿宋_GB2312" w:hint="eastAsia"/>
          <w:sz w:val="24"/>
        </w:rPr>
        <w:t>依据询价文件的规定，从询价响应文件的有效性、完整性和对询价文件的响应程度进行审查，以确定是否对询价文件的实质性要求作出响应。</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w:t>
      </w:r>
      <w:r w:rsidR="00B31F30" w:rsidRPr="00BF67E9">
        <w:rPr>
          <w:rFonts w:ascii="仿宋_GB2312" w:eastAsia="仿宋_GB2312" w:hint="eastAsia"/>
          <w:sz w:val="24"/>
        </w:rPr>
        <w:t>招标采购小组</w:t>
      </w:r>
      <w:r w:rsidRPr="00BF67E9">
        <w:rPr>
          <w:rFonts w:ascii="仿宋_GB2312" w:eastAsia="仿宋_GB2312" w:hint="eastAsia"/>
          <w:sz w:val="24"/>
        </w:rPr>
        <w:t>综合审议的基础上，推荐</w:t>
      </w:r>
      <w:r w:rsidR="009A22C7" w:rsidRPr="00BF67E9">
        <w:rPr>
          <w:rFonts w:ascii="仿宋_GB2312" w:eastAsia="仿宋_GB2312" w:hint="eastAsia"/>
          <w:color w:val="000000"/>
          <w:sz w:val="24"/>
        </w:rPr>
        <w:t>综合评分最高</w:t>
      </w:r>
      <w:r w:rsidRPr="00BF67E9">
        <w:rPr>
          <w:rFonts w:ascii="仿宋_GB2312" w:eastAsia="仿宋_GB2312" w:hint="eastAsia"/>
          <w:color w:val="000000"/>
          <w:sz w:val="24"/>
        </w:rPr>
        <w:t>的</w:t>
      </w:r>
      <w:r w:rsidRPr="00BF67E9">
        <w:rPr>
          <w:rFonts w:ascii="仿宋_GB2312" w:eastAsia="仿宋_GB2312" w:hint="eastAsia"/>
          <w:sz w:val="24"/>
        </w:rPr>
        <w:t>单位为中标供应商</w:t>
      </w:r>
      <w:r w:rsidR="009A22C7" w:rsidRPr="00BF67E9">
        <w:rPr>
          <w:rFonts w:ascii="仿宋_GB2312" w:eastAsia="仿宋_GB2312" w:hint="eastAsia"/>
          <w:sz w:val="24"/>
        </w:rPr>
        <w:t>。</w:t>
      </w:r>
    </w:p>
    <w:p w:rsidR="00975F7E" w:rsidRPr="00BF67E9" w:rsidRDefault="00D31953">
      <w:pPr>
        <w:spacing w:line="440" w:lineRule="exact"/>
        <w:rPr>
          <w:rFonts w:ascii="仿宋_GB2312" w:eastAsia="仿宋_GB2312"/>
          <w:sz w:val="24"/>
        </w:rPr>
      </w:pPr>
      <w:r w:rsidRPr="00BF67E9">
        <w:rPr>
          <w:rFonts w:ascii="仿宋_GB2312" w:eastAsia="仿宋_GB2312" w:hint="eastAsia"/>
          <w:sz w:val="24"/>
        </w:rPr>
        <w:lastRenderedPageBreak/>
        <w:t>十</w:t>
      </w:r>
      <w:r w:rsidR="008537CB" w:rsidRPr="00BF67E9">
        <w:rPr>
          <w:rFonts w:ascii="仿宋_GB2312" w:eastAsia="仿宋_GB2312" w:hint="eastAsia"/>
          <w:sz w:val="24"/>
        </w:rPr>
        <w:t>、中标通知</w:t>
      </w:r>
    </w:p>
    <w:p w:rsidR="00D31953" w:rsidRPr="00BF67E9" w:rsidRDefault="008537CB">
      <w:pPr>
        <w:spacing w:line="440" w:lineRule="exact"/>
        <w:rPr>
          <w:rFonts w:ascii="仿宋_GB2312" w:eastAsia="仿宋_GB2312"/>
          <w:sz w:val="24"/>
        </w:rPr>
      </w:pPr>
      <w:r w:rsidRPr="00BF67E9">
        <w:rPr>
          <w:rFonts w:ascii="仿宋_GB2312" w:eastAsia="仿宋_GB2312" w:hint="eastAsia"/>
          <w:sz w:val="24"/>
        </w:rPr>
        <w:t>（一）询价结束后，采购方将于七个工作日内在</w:t>
      </w:r>
      <w:r w:rsidR="006601B3">
        <w:rPr>
          <w:rFonts w:ascii="仿宋_GB2312" w:eastAsia="仿宋_GB2312" w:hint="eastAsia"/>
          <w:sz w:val="24"/>
        </w:rPr>
        <w:t>浙江省医疗器械</w:t>
      </w:r>
      <w:r w:rsidR="00F760E5">
        <w:rPr>
          <w:rFonts w:ascii="仿宋_GB2312" w:eastAsia="仿宋_GB2312" w:hint="eastAsia"/>
          <w:sz w:val="24"/>
        </w:rPr>
        <w:t>检验研究</w:t>
      </w:r>
      <w:r w:rsidR="006601B3">
        <w:rPr>
          <w:rFonts w:ascii="仿宋_GB2312" w:eastAsia="仿宋_GB2312" w:hint="eastAsia"/>
          <w:sz w:val="24"/>
        </w:rPr>
        <w:t>研究院</w:t>
      </w:r>
      <w:r w:rsidRPr="00BF67E9">
        <w:rPr>
          <w:rFonts w:ascii="仿宋_GB2312" w:eastAsia="仿宋_GB2312" w:hint="eastAsia"/>
          <w:sz w:val="24"/>
        </w:rPr>
        <w:t>网站上发布中标公告，公告期满，如无询价响应方质疑，由</w:t>
      </w:r>
      <w:r w:rsidR="006601B3">
        <w:rPr>
          <w:rFonts w:ascii="仿宋_GB2312" w:eastAsia="仿宋_GB2312" w:hint="eastAsia"/>
          <w:sz w:val="24"/>
        </w:rPr>
        <w:t>浙江省医疗器械</w:t>
      </w:r>
      <w:r w:rsidR="00F760E5">
        <w:rPr>
          <w:rFonts w:ascii="仿宋_GB2312" w:eastAsia="仿宋_GB2312" w:hint="eastAsia"/>
          <w:sz w:val="24"/>
        </w:rPr>
        <w:t>检验研究</w:t>
      </w:r>
      <w:r w:rsidR="006601B3">
        <w:rPr>
          <w:rFonts w:ascii="仿宋_GB2312" w:eastAsia="仿宋_GB2312" w:hint="eastAsia"/>
          <w:sz w:val="24"/>
        </w:rPr>
        <w:t>研究院</w:t>
      </w:r>
      <w:r w:rsidR="00D31953" w:rsidRPr="00BF67E9">
        <w:rPr>
          <w:rFonts w:ascii="仿宋_GB2312" w:eastAsia="仿宋_GB2312" w:hint="eastAsia"/>
          <w:sz w:val="24"/>
        </w:rPr>
        <w:t>与中标单位签订购销合同。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（二）中标通知书发出后，若中标供应商放弃中标，应当承担相应的法律责任，中标通知书对采购人和中标供应商具有同等法律效力。</w:t>
      </w:r>
    </w:p>
    <w:p w:rsidR="00975F7E" w:rsidRPr="00BF67E9" w:rsidRDefault="0061404E">
      <w:pPr>
        <w:spacing w:line="440" w:lineRule="exact"/>
        <w:rPr>
          <w:rFonts w:ascii="仿宋_GB2312" w:eastAsia="仿宋_GB2312"/>
          <w:sz w:val="24"/>
        </w:rPr>
      </w:pPr>
      <w:r w:rsidRPr="00BF67E9">
        <w:rPr>
          <w:rFonts w:ascii="仿宋_GB2312" w:eastAsia="仿宋_GB2312" w:hint="eastAsia"/>
          <w:sz w:val="24"/>
        </w:rPr>
        <w:t>十一</w:t>
      </w:r>
      <w:r w:rsidR="008537CB" w:rsidRPr="00BF67E9">
        <w:rPr>
          <w:rFonts w:ascii="仿宋_GB2312" w:eastAsia="仿宋_GB2312" w:hint="eastAsia"/>
          <w:sz w:val="24"/>
        </w:rPr>
        <w:t>、其他</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（一）如果有确凿证据证明各询价响应方之间存在串标等舞弊、违法行为，采购方有权拒绝存在此行为的询价响应方投标或将投标作废。</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（二）中标后不能按要求履行服务保证的供应商将按《中华人民共和国政府采购法》和其它法规进行相应的处罚。</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（三）本次询价不允许两个或两个以上的供应商组成联合体参加询价，不允许入围的中标单位将项目转包或分包。</w:t>
      </w:r>
    </w:p>
    <w:p w:rsidR="00882A88" w:rsidRDefault="008537CB" w:rsidP="00E920A6">
      <w:pPr>
        <w:spacing w:line="440" w:lineRule="exact"/>
        <w:rPr>
          <w:rFonts w:ascii="仿宋_GB2312" w:eastAsia="仿宋_GB2312"/>
          <w:sz w:val="24"/>
        </w:rPr>
      </w:pPr>
      <w:r w:rsidRPr="00BF67E9">
        <w:rPr>
          <w:rFonts w:ascii="仿宋_GB2312" w:eastAsia="仿宋_GB2312" w:hint="eastAsia"/>
          <w:sz w:val="24"/>
        </w:rPr>
        <w:t>（四）本文件未及事项，在签订合同时各方友好商定</w:t>
      </w:r>
    </w:p>
    <w:p w:rsidR="0099700D" w:rsidRDefault="0099700D">
      <w:pPr>
        <w:ind w:right="-670"/>
        <w:jc w:val="center"/>
        <w:rPr>
          <w:rFonts w:ascii="仿宋_GB2312" w:eastAsia="仿宋_GB2312"/>
          <w:b/>
          <w:sz w:val="24"/>
        </w:rPr>
      </w:pPr>
    </w:p>
    <w:p w:rsidR="00975F7E" w:rsidRDefault="008537CB">
      <w:pPr>
        <w:ind w:right="-670"/>
        <w:jc w:val="center"/>
        <w:rPr>
          <w:rFonts w:ascii="仿宋_GB2312" w:eastAsia="仿宋_GB2312"/>
          <w:b/>
          <w:bCs/>
          <w:sz w:val="24"/>
        </w:rPr>
      </w:pPr>
      <w:r w:rsidRPr="00BF67E9">
        <w:rPr>
          <w:rFonts w:ascii="仿宋_GB2312" w:eastAsia="仿宋_GB2312" w:hint="eastAsia"/>
          <w:b/>
          <w:sz w:val="24"/>
        </w:rPr>
        <w:t>第三部分</w:t>
      </w:r>
      <w:r w:rsidRPr="00BF67E9">
        <w:rPr>
          <w:rFonts w:ascii="仿宋_GB2312" w:eastAsia="仿宋_GB2312" w:hint="eastAsia"/>
          <w:b/>
          <w:bCs/>
          <w:sz w:val="24"/>
        </w:rPr>
        <w:t>询价响应文件（格式）附表</w:t>
      </w:r>
    </w:p>
    <w:p w:rsidR="00EB60D8" w:rsidRDefault="00EB60D8">
      <w:pPr>
        <w:ind w:right="-670"/>
        <w:rPr>
          <w:rFonts w:ascii="仿宋_GB2312" w:eastAsia="仿宋_GB2312"/>
          <w:b/>
          <w:sz w:val="24"/>
        </w:rPr>
      </w:pPr>
    </w:p>
    <w:p w:rsidR="00EB60D8" w:rsidRDefault="00EB60D8">
      <w:pPr>
        <w:ind w:right="-670"/>
        <w:rPr>
          <w:rFonts w:ascii="仿宋_GB2312" w:eastAsia="仿宋_GB2312"/>
          <w:b/>
          <w:sz w:val="24"/>
        </w:rPr>
      </w:pPr>
    </w:p>
    <w:p w:rsidR="00EB60D8" w:rsidRDefault="00EB60D8">
      <w:pPr>
        <w:ind w:right="-670"/>
        <w:rPr>
          <w:rFonts w:ascii="仿宋_GB2312" w:eastAsia="仿宋_GB2312"/>
          <w:b/>
          <w:sz w:val="24"/>
        </w:rPr>
      </w:pPr>
    </w:p>
    <w:p w:rsidR="00673F1D" w:rsidRDefault="00673F1D">
      <w:pPr>
        <w:ind w:right="-670"/>
        <w:rPr>
          <w:rFonts w:ascii="仿宋_GB2312" w:eastAsia="仿宋_GB2312"/>
          <w:b/>
          <w:sz w:val="24"/>
        </w:rPr>
      </w:pPr>
    </w:p>
    <w:p w:rsidR="00EB60D8" w:rsidRDefault="00EB60D8">
      <w:pPr>
        <w:ind w:right="-670"/>
        <w:rPr>
          <w:rFonts w:ascii="仿宋_GB2312" w:eastAsia="仿宋_GB2312"/>
          <w:b/>
          <w:sz w:val="24"/>
        </w:rPr>
      </w:pPr>
    </w:p>
    <w:p w:rsidR="00EB60D8" w:rsidRDefault="00EB60D8">
      <w:pPr>
        <w:ind w:right="-670"/>
        <w:rPr>
          <w:rFonts w:ascii="仿宋_GB2312" w:eastAsia="仿宋_GB2312"/>
          <w:b/>
          <w:sz w:val="24"/>
        </w:rPr>
      </w:pPr>
    </w:p>
    <w:p w:rsidR="00E05999" w:rsidRDefault="00E05999">
      <w:pPr>
        <w:ind w:right="-670"/>
        <w:rPr>
          <w:rFonts w:ascii="仿宋_GB2312" w:eastAsia="仿宋_GB2312"/>
          <w:b/>
          <w:sz w:val="24"/>
        </w:rPr>
      </w:pPr>
    </w:p>
    <w:p w:rsidR="00E05999" w:rsidRDefault="00E05999">
      <w:pPr>
        <w:ind w:right="-670"/>
        <w:rPr>
          <w:rFonts w:ascii="仿宋_GB2312" w:eastAsia="仿宋_GB2312"/>
          <w:b/>
          <w:sz w:val="24"/>
        </w:rPr>
      </w:pPr>
    </w:p>
    <w:p w:rsidR="00E05999" w:rsidRDefault="00E05999">
      <w:pPr>
        <w:ind w:right="-670"/>
        <w:rPr>
          <w:rFonts w:ascii="仿宋_GB2312" w:eastAsia="仿宋_GB2312"/>
          <w:b/>
          <w:sz w:val="24"/>
        </w:rPr>
      </w:pPr>
    </w:p>
    <w:p w:rsidR="00E05999" w:rsidRDefault="00E05999">
      <w:pPr>
        <w:ind w:right="-670"/>
        <w:rPr>
          <w:rFonts w:ascii="仿宋_GB2312" w:eastAsia="仿宋_GB2312"/>
          <w:b/>
          <w:sz w:val="24"/>
        </w:rPr>
      </w:pPr>
    </w:p>
    <w:p w:rsidR="00627A96" w:rsidRDefault="00627A96">
      <w:pPr>
        <w:ind w:right="-670"/>
        <w:rPr>
          <w:rFonts w:ascii="仿宋_GB2312" w:eastAsia="仿宋_GB2312"/>
          <w:b/>
          <w:sz w:val="24"/>
        </w:rPr>
      </w:pPr>
    </w:p>
    <w:p w:rsidR="00627A96" w:rsidRDefault="00627A96">
      <w:pPr>
        <w:ind w:right="-670"/>
        <w:rPr>
          <w:rFonts w:ascii="仿宋_GB2312" w:eastAsia="仿宋_GB2312"/>
          <w:b/>
          <w:sz w:val="24"/>
        </w:rPr>
      </w:pPr>
    </w:p>
    <w:p w:rsidR="00627A96" w:rsidRDefault="00627A96">
      <w:pPr>
        <w:ind w:right="-670"/>
        <w:rPr>
          <w:rFonts w:ascii="仿宋_GB2312" w:eastAsia="仿宋_GB2312"/>
          <w:b/>
          <w:sz w:val="24"/>
        </w:rPr>
      </w:pPr>
    </w:p>
    <w:p w:rsidR="00627A96" w:rsidRDefault="00627A96">
      <w:pPr>
        <w:ind w:right="-670"/>
        <w:rPr>
          <w:rFonts w:ascii="仿宋_GB2312" w:eastAsia="仿宋_GB2312"/>
          <w:b/>
          <w:sz w:val="24"/>
        </w:rPr>
      </w:pPr>
    </w:p>
    <w:p w:rsidR="00627A96" w:rsidRDefault="00627A96">
      <w:pPr>
        <w:ind w:right="-670"/>
        <w:rPr>
          <w:rFonts w:ascii="仿宋_GB2312" w:eastAsia="仿宋_GB2312"/>
          <w:b/>
          <w:sz w:val="24"/>
        </w:rPr>
      </w:pPr>
    </w:p>
    <w:p w:rsidR="00627A96" w:rsidRDefault="00627A96">
      <w:pPr>
        <w:ind w:right="-670"/>
        <w:rPr>
          <w:rFonts w:ascii="仿宋_GB2312" w:eastAsia="仿宋_GB2312"/>
          <w:b/>
          <w:sz w:val="24"/>
        </w:rPr>
      </w:pPr>
    </w:p>
    <w:p w:rsidR="00627A96" w:rsidRDefault="00627A96">
      <w:pPr>
        <w:ind w:right="-670"/>
        <w:rPr>
          <w:rFonts w:ascii="仿宋_GB2312" w:eastAsia="仿宋_GB2312"/>
          <w:b/>
          <w:sz w:val="24"/>
        </w:rPr>
      </w:pPr>
    </w:p>
    <w:p w:rsidR="00627A96" w:rsidRDefault="00627A96">
      <w:pPr>
        <w:ind w:right="-670"/>
        <w:rPr>
          <w:rFonts w:ascii="仿宋_GB2312" w:eastAsia="仿宋_GB2312"/>
          <w:b/>
          <w:sz w:val="24"/>
        </w:rPr>
      </w:pPr>
    </w:p>
    <w:p w:rsidR="00627A96" w:rsidRDefault="00627A96">
      <w:pPr>
        <w:ind w:right="-670"/>
        <w:rPr>
          <w:rFonts w:ascii="仿宋_GB2312" w:eastAsia="仿宋_GB2312"/>
          <w:b/>
          <w:sz w:val="24"/>
        </w:rPr>
      </w:pPr>
    </w:p>
    <w:p w:rsidR="00627A96" w:rsidRDefault="00627A96">
      <w:pPr>
        <w:ind w:right="-670"/>
        <w:rPr>
          <w:rFonts w:ascii="仿宋_GB2312" w:eastAsia="仿宋_GB2312"/>
          <w:b/>
          <w:sz w:val="24"/>
        </w:rPr>
      </w:pPr>
    </w:p>
    <w:p w:rsidR="00627A96" w:rsidRDefault="00627A96">
      <w:pPr>
        <w:ind w:right="-670"/>
        <w:rPr>
          <w:rFonts w:ascii="仿宋_GB2312" w:eastAsia="仿宋_GB2312"/>
          <w:b/>
          <w:sz w:val="24"/>
        </w:rPr>
      </w:pPr>
    </w:p>
    <w:p w:rsidR="00627A96" w:rsidRDefault="00627A96">
      <w:pPr>
        <w:ind w:right="-670"/>
        <w:rPr>
          <w:rFonts w:ascii="仿宋_GB2312" w:eastAsia="仿宋_GB2312"/>
          <w:b/>
          <w:sz w:val="24"/>
        </w:rPr>
      </w:pPr>
    </w:p>
    <w:p w:rsidR="00673F1D" w:rsidRDefault="00673F1D">
      <w:pPr>
        <w:ind w:right="-670"/>
        <w:rPr>
          <w:rFonts w:ascii="仿宋_GB2312" w:eastAsia="仿宋_GB2312"/>
          <w:b/>
          <w:sz w:val="24"/>
        </w:rPr>
      </w:pPr>
    </w:p>
    <w:p w:rsidR="003E7481" w:rsidRDefault="003E7481">
      <w:pPr>
        <w:ind w:right="-670"/>
        <w:rPr>
          <w:rFonts w:ascii="仿宋_GB2312" w:eastAsia="仿宋_GB2312"/>
          <w:b/>
          <w:sz w:val="24"/>
        </w:rPr>
      </w:pPr>
    </w:p>
    <w:p w:rsidR="00975F7E" w:rsidRPr="00BF67E9" w:rsidRDefault="008537CB">
      <w:pPr>
        <w:ind w:right="-670"/>
        <w:rPr>
          <w:rFonts w:ascii="仿宋_GB2312" w:eastAsia="仿宋_GB2312"/>
          <w:b/>
          <w:sz w:val="24"/>
        </w:rPr>
      </w:pPr>
      <w:r w:rsidRPr="00BF67E9">
        <w:rPr>
          <w:rFonts w:ascii="仿宋_GB2312" w:eastAsia="仿宋_GB2312" w:hint="eastAsia"/>
          <w:b/>
          <w:sz w:val="24"/>
        </w:rPr>
        <w:lastRenderedPageBreak/>
        <w:t>附件一</w:t>
      </w:r>
    </w:p>
    <w:p w:rsidR="00975F7E" w:rsidRPr="00BF67E9" w:rsidRDefault="008537CB">
      <w:pPr>
        <w:ind w:left="540" w:firstLine="30"/>
        <w:jc w:val="center"/>
        <w:rPr>
          <w:rFonts w:ascii="仿宋_GB2312" w:eastAsia="仿宋_GB2312"/>
          <w:b/>
          <w:sz w:val="24"/>
        </w:rPr>
      </w:pPr>
      <w:r w:rsidRPr="00BF67E9">
        <w:rPr>
          <w:rFonts w:ascii="仿宋_GB2312" w:eastAsia="仿宋_GB2312" w:hint="eastAsia"/>
          <w:b/>
          <w:sz w:val="24"/>
        </w:rPr>
        <w:t>询价响应书</w:t>
      </w:r>
    </w:p>
    <w:p w:rsidR="00975F7E" w:rsidRPr="00BF67E9" w:rsidRDefault="00495398" w:rsidP="00495398">
      <w:pPr>
        <w:tabs>
          <w:tab w:val="left" w:pos="6499"/>
        </w:tabs>
        <w:spacing w:line="360" w:lineRule="auto"/>
        <w:jc w:val="left"/>
        <w:rPr>
          <w:rFonts w:ascii="仿宋_GB2312" w:eastAsia="仿宋_GB2312"/>
          <w:sz w:val="24"/>
        </w:rPr>
      </w:pPr>
      <w:r>
        <w:rPr>
          <w:rFonts w:ascii="仿宋_GB2312" w:eastAsia="仿宋_GB2312"/>
          <w:sz w:val="24"/>
        </w:rPr>
        <w:tab/>
      </w:r>
    </w:p>
    <w:p w:rsidR="00975F7E" w:rsidRPr="00BF67E9" w:rsidRDefault="006601B3">
      <w:pPr>
        <w:spacing w:line="600" w:lineRule="exact"/>
        <w:jc w:val="left"/>
        <w:rPr>
          <w:rFonts w:ascii="仿宋_GB2312" w:eastAsia="仿宋_GB2312"/>
          <w:sz w:val="24"/>
        </w:rPr>
      </w:pPr>
      <w:r>
        <w:rPr>
          <w:rFonts w:ascii="仿宋_GB2312" w:eastAsia="仿宋_GB2312" w:hint="eastAsia"/>
          <w:sz w:val="24"/>
        </w:rPr>
        <w:t>浙江省医疗器械</w:t>
      </w:r>
      <w:r w:rsidR="00F760E5">
        <w:rPr>
          <w:rFonts w:ascii="仿宋_GB2312" w:eastAsia="仿宋_GB2312" w:hint="eastAsia"/>
          <w:sz w:val="24"/>
        </w:rPr>
        <w:t>检验</w:t>
      </w:r>
      <w:r>
        <w:rPr>
          <w:rFonts w:ascii="仿宋_GB2312" w:eastAsia="仿宋_GB2312" w:hint="eastAsia"/>
          <w:sz w:val="24"/>
        </w:rPr>
        <w:t>研究院</w:t>
      </w:r>
      <w:r w:rsidR="008537CB" w:rsidRPr="00BF67E9">
        <w:rPr>
          <w:rFonts w:ascii="仿宋_GB2312" w:eastAsia="仿宋_GB2312" w:hint="eastAsia"/>
          <w:sz w:val="24"/>
        </w:rPr>
        <w:t>：</w:t>
      </w:r>
    </w:p>
    <w:p w:rsidR="00975F7E" w:rsidRPr="00BF67E9" w:rsidRDefault="008537CB" w:rsidP="00BF67E9">
      <w:pPr>
        <w:spacing w:line="360" w:lineRule="auto"/>
        <w:ind w:firstLineChars="192" w:firstLine="461"/>
        <w:rPr>
          <w:rFonts w:ascii="仿宋_GB2312" w:eastAsia="仿宋_GB2312"/>
          <w:sz w:val="24"/>
        </w:rPr>
      </w:pPr>
      <w:r w:rsidRPr="00BF67E9">
        <w:rPr>
          <w:rFonts w:ascii="仿宋_GB2312" w:eastAsia="仿宋_GB2312" w:hAnsi="宋体" w:hint="eastAsia"/>
          <w:sz w:val="24"/>
          <w:u w:val="single"/>
        </w:rPr>
        <w:t>(询价响应方单位全称)</w:t>
      </w:r>
      <w:r w:rsidRPr="00BF67E9">
        <w:rPr>
          <w:rFonts w:ascii="仿宋_GB2312" w:eastAsia="仿宋_GB2312" w:hAnsi="宋体" w:hint="eastAsia"/>
          <w:sz w:val="24"/>
        </w:rPr>
        <w:t>授权</w:t>
      </w:r>
      <w:r w:rsidRPr="00BF67E9">
        <w:rPr>
          <w:rFonts w:ascii="仿宋_GB2312" w:eastAsia="仿宋_GB2312" w:hAnsi="宋体" w:hint="eastAsia"/>
          <w:sz w:val="24"/>
          <w:u w:val="single"/>
        </w:rPr>
        <w:t>（全名、职务）</w:t>
      </w:r>
      <w:r w:rsidRPr="00BF67E9">
        <w:rPr>
          <w:rFonts w:ascii="仿宋_GB2312" w:eastAsia="仿宋_GB2312" w:hAnsi="宋体" w:hint="eastAsia"/>
          <w:sz w:val="24"/>
        </w:rPr>
        <w:t>为全权代表，参加贵方组织的</w:t>
      </w:r>
      <w:r w:rsidRPr="00BF67E9">
        <w:rPr>
          <w:rFonts w:ascii="仿宋_GB2312" w:eastAsia="仿宋_GB2312" w:hAnsi="宋体" w:hint="eastAsia"/>
          <w:sz w:val="24"/>
          <w:u w:val="single"/>
        </w:rPr>
        <w:t>（项目名称）</w:t>
      </w:r>
      <w:r w:rsidRPr="00BF67E9">
        <w:rPr>
          <w:rFonts w:ascii="仿宋_GB2312" w:eastAsia="仿宋_GB2312" w:hAnsi="宋体" w:hint="eastAsia"/>
          <w:sz w:val="24"/>
        </w:rPr>
        <w:t>询价活动并投标。为此：</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1、我方已详细阅读了全部询价文件，愿意接受询价文件的各项要求。</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2、我方提供询价文件要求的全部资料，并保证其真实性、合法性。</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3、若中标，我方将按询价文件规定履行合同责任和义务。</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4、询价响应书自开标日起有效期为60个工作日。</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5、我方与本询价有关的一切正式来往通讯请寄：</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地址：邮编：</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电话：传真：</w:t>
      </w:r>
    </w:p>
    <w:p w:rsidR="00975F7E" w:rsidRPr="00BF67E9" w:rsidRDefault="00975F7E">
      <w:pPr>
        <w:spacing w:line="600" w:lineRule="exact"/>
        <w:ind w:left="540" w:firstLine="30"/>
        <w:jc w:val="left"/>
        <w:rPr>
          <w:rFonts w:ascii="仿宋_GB2312" w:eastAsia="仿宋_GB2312"/>
          <w:sz w:val="24"/>
        </w:rPr>
      </w:pP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询价响应方名称：（公章）</w:t>
      </w:r>
    </w:p>
    <w:p w:rsidR="00975F7E" w:rsidRPr="00BF67E9" w:rsidRDefault="008537CB" w:rsidP="00BF67E9">
      <w:pPr>
        <w:spacing w:line="600" w:lineRule="exact"/>
        <w:ind w:leftChars="257" w:left="540" w:firstLineChars="362" w:firstLine="869"/>
        <w:jc w:val="left"/>
        <w:rPr>
          <w:rFonts w:ascii="仿宋_GB2312" w:eastAsia="仿宋_GB2312"/>
          <w:sz w:val="24"/>
        </w:rPr>
      </w:pPr>
      <w:r w:rsidRPr="00BF67E9">
        <w:rPr>
          <w:rFonts w:ascii="仿宋_GB2312" w:eastAsia="仿宋_GB2312" w:hint="eastAsia"/>
          <w:sz w:val="24"/>
        </w:rPr>
        <w:t>全权代表签字：</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询价响应日期：年月日</w:t>
      </w:r>
    </w:p>
    <w:p w:rsidR="00975F7E" w:rsidRPr="00BF67E9" w:rsidRDefault="00975F7E">
      <w:pPr>
        <w:spacing w:line="600" w:lineRule="exact"/>
        <w:ind w:left="540" w:firstLine="30"/>
        <w:jc w:val="left"/>
        <w:rPr>
          <w:rFonts w:ascii="仿宋_GB2312" w:eastAsia="仿宋_GB2312"/>
          <w:b/>
          <w:sz w:val="24"/>
        </w:rPr>
      </w:pPr>
    </w:p>
    <w:p w:rsidR="00975F7E" w:rsidRPr="00BF67E9" w:rsidRDefault="00975F7E">
      <w:pPr>
        <w:spacing w:line="600" w:lineRule="exact"/>
        <w:ind w:left="540" w:firstLine="30"/>
        <w:jc w:val="left"/>
        <w:rPr>
          <w:rFonts w:ascii="仿宋_GB2312" w:eastAsia="仿宋_GB2312"/>
          <w:b/>
          <w:sz w:val="24"/>
        </w:rPr>
        <w:sectPr w:rsidR="00975F7E" w:rsidRPr="00BF67E9">
          <w:pgSz w:w="11906" w:h="16838"/>
          <w:pgMar w:top="1418" w:right="1134" w:bottom="1134" w:left="1134" w:header="851" w:footer="992" w:gutter="0"/>
          <w:pgNumType w:start="1"/>
          <w:cols w:space="720"/>
          <w:titlePg/>
          <w:docGrid w:linePitch="312"/>
        </w:sectPr>
      </w:pPr>
    </w:p>
    <w:p w:rsidR="00975F7E" w:rsidRPr="00BF67E9" w:rsidRDefault="008537CB">
      <w:pPr>
        <w:spacing w:line="600" w:lineRule="exact"/>
        <w:jc w:val="left"/>
        <w:rPr>
          <w:rFonts w:ascii="仿宋_GB2312" w:eastAsia="仿宋_GB2312"/>
          <w:b/>
          <w:sz w:val="24"/>
        </w:rPr>
      </w:pPr>
      <w:r w:rsidRPr="00BF67E9">
        <w:rPr>
          <w:rFonts w:ascii="仿宋_GB2312" w:eastAsia="仿宋_GB2312" w:hint="eastAsia"/>
          <w:b/>
          <w:sz w:val="24"/>
        </w:rPr>
        <w:lastRenderedPageBreak/>
        <w:t>附件二</w:t>
      </w:r>
    </w:p>
    <w:p w:rsidR="00975F7E" w:rsidRPr="00BF67E9" w:rsidRDefault="00975F7E">
      <w:pPr>
        <w:spacing w:line="600" w:lineRule="exact"/>
        <w:jc w:val="left"/>
        <w:rPr>
          <w:rFonts w:ascii="仿宋_GB2312" w:eastAsia="仿宋_GB2312"/>
          <w:b/>
          <w:sz w:val="24"/>
        </w:rPr>
      </w:pPr>
    </w:p>
    <w:p w:rsidR="00975F7E" w:rsidRPr="00BF67E9" w:rsidRDefault="008537CB">
      <w:pPr>
        <w:ind w:left="1"/>
        <w:jc w:val="center"/>
        <w:rPr>
          <w:rFonts w:ascii="仿宋_GB2312" w:eastAsia="仿宋_GB2312"/>
          <w:b/>
          <w:sz w:val="24"/>
        </w:rPr>
      </w:pPr>
      <w:r w:rsidRPr="00BF67E9">
        <w:rPr>
          <w:rFonts w:ascii="仿宋_GB2312" w:eastAsia="仿宋_GB2312" w:hint="eastAsia"/>
          <w:b/>
          <w:sz w:val="24"/>
        </w:rPr>
        <w:t>报价表</w:t>
      </w:r>
    </w:p>
    <w:p w:rsidR="00975F7E" w:rsidRPr="00BF67E9" w:rsidRDefault="00975F7E" w:rsidP="00C61DC3">
      <w:pPr>
        <w:ind w:leftChars="257" w:left="540" w:firstLineChars="808" w:firstLine="1947"/>
        <w:rPr>
          <w:rFonts w:ascii="仿宋_GB2312" w:eastAsia="仿宋_GB2312"/>
          <w:b/>
          <w:sz w:val="24"/>
        </w:rPr>
      </w:pPr>
    </w:p>
    <w:p w:rsidR="00975F7E" w:rsidRPr="00BF67E9" w:rsidRDefault="008537CB" w:rsidP="005861D8">
      <w:pPr>
        <w:spacing w:afterLines="50" w:line="540" w:lineRule="exact"/>
        <w:ind w:firstLine="28"/>
        <w:rPr>
          <w:rFonts w:ascii="仿宋_GB2312" w:eastAsia="仿宋_GB2312" w:hAnsi="宋体"/>
          <w:spacing w:val="20"/>
          <w:sz w:val="24"/>
        </w:rPr>
      </w:pPr>
      <w:r w:rsidRPr="00BF67E9">
        <w:rPr>
          <w:rFonts w:ascii="仿宋_GB2312" w:eastAsia="仿宋_GB2312" w:hint="eastAsia"/>
          <w:sz w:val="24"/>
        </w:rPr>
        <w:t>询价响应方名称：（公章）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BF67E9">
        <w:tc>
          <w:tcPr>
            <w:tcW w:w="3996"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项目</w:t>
            </w:r>
          </w:p>
        </w:tc>
        <w:tc>
          <w:tcPr>
            <w:tcW w:w="1870"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数量</w:t>
            </w:r>
          </w:p>
        </w:tc>
        <w:tc>
          <w:tcPr>
            <w:tcW w:w="3422"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报价</w:t>
            </w:r>
          </w:p>
        </w:tc>
      </w:tr>
      <w:tr w:rsidR="00975F7E" w:rsidRPr="00BF67E9">
        <w:trPr>
          <w:trHeight w:val="545"/>
        </w:trPr>
        <w:tc>
          <w:tcPr>
            <w:tcW w:w="3996" w:type="dxa"/>
          </w:tcPr>
          <w:p w:rsidR="00975F7E" w:rsidRPr="00BF67E9" w:rsidRDefault="00975F7E">
            <w:pPr>
              <w:spacing w:line="440" w:lineRule="exact"/>
              <w:jc w:val="center"/>
              <w:rPr>
                <w:rFonts w:ascii="仿宋_GB2312" w:eastAsia="仿宋_GB2312"/>
                <w:sz w:val="24"/>
              </w:rPr>
            </w:pPr>
          </w:p>
        </w:tc>
        <w:tc>
          <w:tcPr>
            <w:tcW w:w="1870" w:type="dxa"/>
          </w:tcPr>
          <w:p w:rsidR="00975F7E" w:rsidRPr="00BF67E9" w:rsidRDefault="00975F7E">
            <w:pPr>
              <w:spacing w:line="440" w:lineRule="exact"/>
              <w:jc w:val="center"/>
              <w:rPr>
                <w:rFonts w:ascii="仿宋_GB2312" w:eastAsia="仿宋_GB2312"/>
                <w:sz w:val="24"/>
              </w:rPr>
            </w:pPr>
          </w:p>
        </w:tc>
        <w:tc>
          <w:tcPr>
            <w:tcW w:w="3422" w:type="dxa"/>
          </w:tcPr>
          <w:p w:rsidR="00975F7E" w:rsidRPr="00BF67E9" w:rsidRDefault="00975F7E">
            <w:pPr>
              <w:spacing w:line="440" w:lineRule="exact"/>
              <w:jc w:val="center"/>
              <w:rPr>
                <w:rFonts w:ascii="仿宋_GB2312" w:eastAsia="仿宋_GB2312"/>
                <w:sz w:val="24"/>
              </w:rPr>
            </w:pPr>
          </w:p>
          <w:p w:rsidR="00975F7E" w:rsidRPr="00BF67E9" w:rsidRDefault="00975F7E">
            <w:pPr>
              <w:tabs>
                <w:tab w:val="left" w:pos="660"/>
              </w:tabs>
              <w:rPr>
                <w:rFonts w:ascii="仿宋_GB2312" w:eastAsia="仿宋_GB2312"/>
                <w:sz w:val="24"/>
              </w:rPr>
            </w:pPr>
          </w:p>
        </w:tc>
      </w:tr>
      <w:tr w:rsidR="008023C5" w:rsidRPr="00BF67E9">
        <w:trPr>
          <w:trHeight w:val="545"/>
        </w:trPr>
        <w:tc>
          <w:tcPr>
            <w:tcW w:w="3996" w:type="dxa"/>
          </w:tcPr>
          <w:p w:rsidR="008023C5" w:rsidRPr="00BF67E9" w:rsidRDefault="008023C5">
            <w:pPr>
              <w:spacing w:line="440" w:lineRule="exact"/>
              <w:jc w:val="center"/>
              <w:rPr>
                <w:rFonts w:ascii="仿宋_GB2312" w:eastAsia="仿宋_GB2312"/>
                <w:sz w:val="24"/>
              </w:rPr>
            </w:pPr>
          </w:p>
        </w:tc>
        <w:tc>
          <w:tcPr>
            <w:tcW w:w="1870" w:type="dxa"/>
          </w:tcPr>
          <w:p w:rsidR="008023C5" w:rsidRPr="00BF67E9" w:rsidRDefault="008023C5">
            <w:pPr>
              <w:spacing w:line="440" w:lineRule="exact"/>
              <w:jc w:val="center"/>
              <w:rPr>
                <w:rFonts w:ascii="仿宋_GB2312" w:eastAsia="仿宋_GB2312"/>
                <w:sz w:val="24"/>
              </w:rPr>
            </w:pPr>
          </w:p>
        </w:tc>
        <w:tc>
          <w:tcPr>
            <w:tcW w:w="3422" w:type="dxa"/>
          </w:tcPr>
          <w:p w:rsidR="008023C5" w:rsidRPr="00BF67E9" w:rsidRDefault="008023C5">
            <w:pPr>
              <w:spacing w:line="440" w:lineRule="exact"/>
              <w:jc w:val="center"/>
              <w:rPr>
                <w:rFonts w:ascii="仿宋_GB2312" w:eastAsia="仿宋_GB2312"/>
                <w:sz w:val="24"/>
              </w:rPr>
            </w:pPr>
          </w:p>
        </w:tc>
      </w:tr>
    </w:tbl>
    <w:p w:rsidR="00975F7E" w:rsidRPr="00BF67E9" w:rsidRDefault="002A70FA" w:rsidP="005861D8">
      <w:pPr>
        <w:spacing w:beforeLines="100" w:line="540" w:lineRule="exact"/>
        <w:rPr>
          <w:rFonts w:ascii="仿宋_GB2312" w:eastAsia="仿宋_GB2312"/>
          <w:sz w:val="24"/>
        </w:rPr>
      </w:pPr>
      <w:r>
        <w:rPr>
          <w:rFonts w:ascii="仿宋_GB2312" w:eastAsia="仿宋_GB2312" w:hint="eastAsia"/>
          <w:sz w:val="24"/>
        </w:rPr>
        <w:t>请分项目报价</w:t>
      </w:r>
    </w:p>
    <w:p w:rsidR="00975F7E" w:rsidRPr="00BF67E9" w:rsidRDefault="008537CB" w:rsidP="005861D8">
      <w:pPr>
        <w:spacing w:beforeLines="100" w:line="540" w:lineRule="exact"/>
        <w:rPr>
          <w:rFonts w:ascii="仿宋_GB2312" w:eastAsia="仿宋_GB2312"/>
          <w:sz w:val="24"/>
          <w:u w:val="single"/>
        </w:rPr>
      </w:pPr>
      <w:r w:rsidRPr="00BF67E9">
        <w:rPr>
          <w:rFonts w:ascii="仿宋_GB2312" w:eastAsia="仿宋_GB2312" w:hint="eastAsia"/>
          <w:sz w:val="24"/>
        </w:rPr>
        <w:t>全权代表签字：日期：</w:t>
      </w:r>
    </w:p>
    <w:p w:rsidR="00975F7E" w:rsidRPr="00BF67E9" w:rsidRDefault="00975F7E" w:rsidP="00BF67E9">
      <w:pPr>
        <w:spacing w:line="360" w:lineRule="auto"/>
        <w:rPr>
          <w:rFonts w:ascii="仿宋_GB2312" w:eastAsia="仿宋_GB2312" w:hAnsi="宋体"/>
          <w:sz w:val="24"/>
        </w:rPr>
        <w:sectPr w:rsidR="00975F7E" w:rsidRPr="00BF67E9">
          <w:pgSz w:w="11906" w:h="16838"/>
          <w:pgMar w:top="1701" w:right="1418" w:bottom="1134" w:left="1418" w:header="851" w:footer="992" w:gutter="0"/>
          <w:cols w:space="720"/>
          <w:titlePg/>
          <w:docGrid w:linePitch="312"/>
        </w:sectPr>
      </w:pPr>
    </w:p>
    <w:p w:rsidR="00975F7E" w:rsidRPr="00BF67E9" w:rsidRDefault="008537CB">
      <w:pPr>
        <w:rPr>
          <w:b/>
          <w:sz w:val="24"/>
        </w:rPr>
      </w:pPr>
      <w:r w:rsidRPr="00BF67E9">
        <w:rPr>
          <w:rFonts w:hint="eastAsia"/>
          <w:b/>
          <w:sz w:val="24"/>
        </w:rPr>
        <w:lastRenderedPageBreak/>
        <w:t>附件三</w:t>
      </w:r>
    </w:p>
    <w:p w:rsidR="00975F7E" w:rsidRPr="00BF67E9" w:rsidRDefault="008537CB">
      <w:pPr>
        <w:ind w:left="540" w:firstLine="30"/>
        <w:jc w:val="center"/>
        <w:rPr>
          <w:b/>
          <w:sz w:val="24"/>
        </w:rPr>
      </w:pPr>
      <w:r w:rsidRPr="00BF67E9">
        <w:rPr>
          <w:rFonts w:hint="eastAsia"/>
          <w:b/>
          <w:sz w:val="24"/>
        </w:rPr>
        <w:t>法定代表人授权书</w:t>
      </w:r>
    </w:p>
    <w:p w:rsidR="00975F7E" w:rsidRPr="00BF67E9" w:rsidRDefault="00975F7E">
      <w:pPr>
        <w:rPr>
          <w:sz w:val="24"/>
        </w:rPr>
      </w:pPr>
    </w:p>
    <w:p w:rsidR="00975F7E" w:rsidRPr="00BF67E9" w:rsidRDefault="008537CB">
      <w:pPr>
        <w:rPr>
          <w:rFonts w:ascii="仿宋_GB2312" w:eastAsia="仿宋_GB2312"/>
          <w:sz w:val="24"/>
        </w:rPr>
      </w:pPr>
      <w:r w:rsidRPr="00BF67E9">
        <w:rPr>
          <w:rFonts w:ascii="仿宋_GB2312" w:eastAsia="仿宋_GB2312" w:hint="eastAsia"/>
          <w:sz w:val="24"/>
        </w:rPr>
        <w:t>致</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Pr="00BF67E9">
        <w:rPr>
          <w:rFonts w:ascii="仿宋_GB2312" w:eastAsia="仿宋_GB2312" w:hint="eastAsia"/>
          <w:sz w:val="24"/>
        </w:rPr>
        <w:t>：</w:t>
      </w:r>
    </w:p>
    <w:p w:rsidR="00975F7E" w:rsidRPr="00BF67E9" w:rsidRDefault="008537CB" w:rsidP="006340AA">
      <w:pPr>
        <w:spacing w:line="600" w:lineRule="exact"/>
        <w:rPr>
          <w:rFonts w:ascii="仿宋_GB2312" w:eastAsia="仿宋_GB2312"/>
          <w:sz w:val="24"/>
        </w:rPr>
      </w:pPr>
      <w:r w:rsidRPr="00BF67E9">
        <w:rPr>
          <w:rFonts w:ascii="仿宋_GB2312" w:eastAsia="仿宋_GB2312" w:hint="eastAsia"/>
          <w:sz w:val="24"/>
          <w:u w:val="single"/>
        </w:rPr>
        <w:t>（询价响应单位全称）</w:t>
      </w:r>
      <w:r w:rsidRPr="00BF67E9">
        <w:rPr>
          <w:rFonts w:ascii="仿宋_GB2312" w:eastAsia="仿宋_GB2312" w:hint="eastAsia"/>
          <w:sz w:val="24"/>
        </w:rPr>
        <w:t>法定代表人授权</w:t>
      </w:r>
      <w:r w:rsidRPr="00BF67E9">
        <w:rPr>
          <w:rFonts w:ascii="仿宋_GB2312" w:eastAsia="仿宋_GB2312" w:hint="eastAsia"/>
          <w:sz w:val="24"/>
          <w:u w:val="single"/>
        </w:rPr>
        <w:t>（全权代表姓名）</w:t>
      </w:r>
      <w:r w:rsidRPr="00BF67E9">
        <w:rPr>
          <w:rFonts w:ascii="仿宋_GB2312" w:eastAsia="仿宋_GB2312" w:hint="eastAsia"/>
          <w:sz w:val="24"/>
        </w:rPr>
        <w:t>为全权代表，</w:t>
      </w:r>
      <w:r w:rsidRPr="00BF67E9">
        <w:rPr>
          <w:rFonts w:ascii="仿宋_GB2312" w:eastAsia="仿宋_GB2312" w:hint="eastAsia"/>
          <w:snapToGrid w:val="0"/>
          <w:kern w:val="0"/>
          <w:sz w:val="24"/>
        </w:rPr>
        <w:t>参加贵中心组织的</w:t>
      </w:r>
      <w:r w:rsidRPr="00BF67E9">
        <w:rPr>
          <w:rFonts w:ascii="仿宋_GB2312" w:eastAsia="仿宋_GB2312" w:hint="eastAsia"/>
          <w:snapToGrid w:val="0"/>
          <w:kern w:val="0"/>
          <w:sz w:val="24"/>
          <w:u w:val="single"/>
        </w:rPr>
        <w:t>****</w:t>
      </w:r>
      <w:r w:rsidRPr="00BF67E9">
        <w:rPr>
          <w:rFonts w:ascii="仿宋_GB2312" w:eastAsia="仿宋_GB2312" w:hAnsi="宋体" w:hint="eastAsia"/>
          <w:snapToGrid w:val="0"/>
          <w:kern w:val="0"/>
          <w:sz w:val="24"/>
          <w:u w:val="single"/>
        </w:rPr>
        <w:t>项目</w:t>
      </w:r>
      <w:r w:rsidRPr="00BF67E9">
        <w:rPr>
          <w:rFonts w:ascii="仿宋_GB2312" w:eastAsia="仿宋_GB2312" w:hAnsi="宋体" w:hint="eastAsia"/>
          <w:snapToGrid w:val="0"/>
          <w:kern w:val="0"/>
          <w:sz w:val="24"/>
        </w:rPr>
        <w:t>询价</w:t>
      </w:r>
      <w:r w:rsidRPr="00BF67E9">
        <w:rPr>
          <w:rFonts w:ascii="仿宋_GB2312" w:eastAsia="仿宋_GB2312" w:hint="eastAsia"/>
          <w:sz w:val="24"/>
        </w:rPr>
        <w:t>活动，其在询价过程中的一切活动本公司均予承认。</w:t>
      </w:r>
    </w:p>
    <w:p w:rsidR="00975F7E" w:rsidRPr="00BF67E9" w:rsidRDefault="00975F7E">
      <w:pPr>
        <w:rPr>
          <w:rFonts w:ascii="仿宋_GB2312" w:eastAsia="仿宋_GB2312"/>
          <w:sz w:val="24"/>
        </w:rPr>
      </w:pP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p>
    <w:p w:rsidR="00975F7E" w:rsidRPr="00BF67E9" w:rsidRDefault="008537CB" w:rsidP="006340AA">
      <w:pPr>
        <w:ind w:left="3090" w:firstLine="310"/>
        <w:jc w:val="center"/>
        <w:rPr>
          <w:rFonts w:ascii="仿宋_GB2312" w:eastAsia="仿宋_GB2312"/>
          <w:sz w:val="24"/>
        </w:rPr>
      </w:pPr>
      <w:r w:rsidRPr="00BF67E9">
        <w:rPr>
          <w:rFonts w:ascii="仿宋_GB2312" w:eastAsia="仿宋_GB2312" w:hint="eastAsia"/>
          <w:sz w:val="24"/>
        </w:rPr>
        <w:t>法定代表人签字（公章）：</w:t>
      </w:r>
    </w:p>
    <w:p w:rsidR="00975F7E" w:rsidRDefault="006340AA">
      <w:pPr>
        <w:rPr>
          <w:rFonts w:ascii="仿宋_GB2312" w:eastAsia="仿宋_GB2312"/>
          <w:sz w:val="24"/>
        </w:rPr>
      </w:pPr>
      <w:r>
        <w:rPr>
          <w:rFonts w:ascii="仿宋_GB2312" w:eastAsia="仿宋_GB2312" w:hint="eastAsia"/>
          <w:sz w:val="24"/>
        </w:rPr>
        <w:t>二〇</w:t>
      </w:r>
      <w:r w:rsidR="005D55EB">
        <w:rPr>
          <w:rFonts w:ascii="仿宋_GB2312" w:eastAsia="仿宋_GB2312" w:hint="eastAsia"/>
          <w:sz w:val="24"/>
        </w:rPr>
        <w:t>一八</w:t>
      </w:r>
      <w:r w:rsidR="008537CB" w:rsidRPr="00BF67E9">
        <w:rPr>
          <w:rFonts w:ascii="仿宋_GB2312" w:eastAsia="仿宋_GB2312" w:hint="eastAsia"/>
          <w:sz w:val="24"/>
        </w:rPr>
        <w:t>年月日</w:t>
      </w:r>
    </w:p>
    <w:p w:rsidR="006340AA" w:rsidRPr="00BF67E9" w:rsidRDefault="006340AA">
      <w:pPr>
        <w:rPr>
          <w:rFonts w:ascii="仿宋_GB2312" w:eastAsia="仿宋_GB2312"/>
          <w:sz w:val="24"/>
        </w:rPr>
      </w:pPr>
    </w:p>
    <w:p w:rsidR="00975F7E" w:rsidRPr="00BF67E9" w:rsidRDefault="008537CB">
      <w:pPr>
        <w:spacing w:line="480" w:lineRule="auto"/>
        <w:rPr>
          <w:rFonts w:ascii="仿宋_GB2312" w:eastAsia="仿宋_GB2312"/>
          <w:sz w:val="24"/>
        </w:rPr>
      </w:pPr>
      <w:r w:rsidRPr="00BF67E9">
        <w:rPr>
          <w:rFonts w:ascii="仿宋_GB2312" w:eastAsia="仿宋_GB2312" w:hint="eastAsia"/>
          <w:sz w:val="24"/>
        </w:rPr>
        <w:t>附：</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全权代表姓名：身份证号</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职务：</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详细通讯地址：</w:t>
      </w:r>
    </w:p>
    <w:p w:rsidR="00975F7E" w:rsidRPr="00BF67E9" w:rsidRDefault="008537CB">
      <w:pPr>
        <w:spacing w:line="480" w:lineRule="auto"/>
        <w:ind w:firstLine="600"/>
        <w:rPr>
          <w:rFonts w:ascii="仿宋_GB2312" w:eastAsia="仿宋_GB2312"/>
          <w:sz w:val="24"/>
          <w:u w:val="single"/>
        </w:rPr>
      </w:pPr>
      <w:r w:rsidRPr="00BF67E9">
        <w:rPr>
          <w:rFonts w:ascii="仿宋_GB2312" w:eastAsia="仿宋_GB2312" w:hint="eastAsia"/>
          <w:sz w:val="24"/>
        </w:rPr>
        <w:t>传真：电话：邮编：</w:t>
      </w:r>
    </w:p>
    <w:p w:rsidR="00975F7E" w:rsidRPr="00BF67E9" w:rsidRDefault="00255BBB">
      <w:pPr>
        <w:rPr>
          <w:rFonts w:ascii="仿宋_GB2312" w:eastAsia="仿宋_GB2312"/>
          <w:sz w:val="24"/>
        </w:rPr>
      </w:pPr>
      <w:r>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AE4EE7" w:rsidRDefault="00AE4EE7">
      <w:pPr>
        <w:spacing w:line="480" w:lineRule="auto"/>
        <w:jc w:val="left"/>
        <w:rPr>
          <w:rStyle w:val="1CharChar"/>
          <w:rFonts w:ascii="仿宋_GB2312" w:eastAsia="仿宋_GB2312"/>
        </w:rPr>
      </w:pPr>
    </w:p>
    <w:p w:rsidR="00C573EB" w:rsidRDefault="00C573EB">
      <w:pPr>
        <w:spacing w:line="480" w:lineRule="auto"/>
        <w:jc w:val="left"/>
        <w:rPr>
          <w:rStyle w:val="1CharChar"/>
          <w:rFonts w:ascii="仿宋_GB2312" w:eastAsia="仿宋_GB2312"/>
        </w:rPr>
      </w:pPr>
    </w:p>
    <w:p w:rsidR="00C573EB" w:rsidRDefault="00C573EB">
      <w:pPr>
        <w:spacing w:line="480" w:lineRule="auto"/>
        <w:jc w:val="left"/>
        <w:rPr>
          <w:rStyle w:val="1CharChar"/>
          <w:rFonts w:ascii="仿宋_GB2312" w:eastAsia="仿宋_GB2312"/>
        </w:rPr>
      </w:pPr>
    </w:p>
    <w:p w:rsidR="00C573EB" w:rsidRDefault="00C573EB">
      <w:pPr>
        <w:spacing w:line="480" w:lineRule="auto"/>
        <w:jc w:val="left"/>
        <w:rPr>
          <w:rStyle w:val="1CharChar"/>
          <w:rFonts w:ascii="仿宋_GB2312" w:eastAsia="仿宋_GB2312"/>
        </w:rPr>
      </w:pPr>
    </w:p>
    <w:p w:rsidR="00C573EB" w:rsidRDefault="00C573EB">
      <w:pPr>
        <w:spacing w:line="480" w:lineRule="auto"/>
        <w:jc w:val="left"/>
        <w:rPr>
          <w:rStyle w:val="1CharChar"/>
          <w:rFonts w:ascii="仿宋_GB2312" w:eastAsia="仿宋_GB2312"/>
        </w:rPr>
      </w:pPr>
    </w:p>
    <w:p w:rsidR="00C573EB" w:rsidRDefault="00C573EB">
      <w:pPr>
        <w:spacing w:line="480" w:lineRule="auto"/>
        <w:jc w:val="left"/>
        <w:rPr>
          <w:rStyle w:val="1CharChar"/>
          <w:rFonts w:ascii="仿宋_GB2312" w:eastAsia="仿宋_GB2312"/>
        </w:rPr>
      </w:pPr>
    </w:p>
    <w:p w:rsidR="00975F7E" w:rsidRPr="00BF67E9" w:rsidRDefault="008537CB">
      <w:pPr>
        <w:spacing w:line="480" w:lineRule="auto"/>
        <w:jc w:val="left"/>
        <w:rPr>
          <w:rStyle w:val="1CharChar"/>
          <w:rFonts w:ascii="仿宋_GB2312" w:eastAsia="仿宋_GB2312"/>
        </w:rPr>
      </w:pPr>
      <w:r w:rsidRPr="00BF67E9">
        <w:rPr>
          <w:rStyle w:val="1CharChar"/>
          <w:rFonts w:ascii="仿宋_GB2312" w:eastAsia="仿宋_GB2312" w:hint="eastAsia"/>
        </w:rPr>
        <w:lastRenderedPageBreak/>
        <w:t>附件四</w:t>
      </w:r>
    </w:p>
    <w:p w:rsidR="00975F7E" w:rsidRPr="00BF67E9" w:rsidRDefault="008537CB">
      <w:pPr>
        <w:jc w:val="center"/>
        <w:rPr>
          <w:rFonts w:ascii="宋体" w:hAnsi="宋体"/>
          <w:b/>
          <w:color w:val="000000"/>
          <w:spacing w:val="20"/>
          <w:sz w:val="24"/>
        </w:rPr>
      </w:pPr>
      <w:r w:rsidRPr="00BF67E9">
        <w:rPr>
          <w:rFonts w:ascii="宋体" w:hAnsi="宋体" w:hint="eastAsia"/>
          <w:b/>
          <w:color w:val="000000"/>
          <w:spacing w:val="20"/>
          <w:sz w:val="24"/>
        </w:rPr>
        <w:t>服务承诺表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2700"/>
        <w:gridCol w:w="2160"/>
      </w:tblGrid>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序号</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内容</w:t>
            </w: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服务价格</w:t>
            </w: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1</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2</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3</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4</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5</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6</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r>
    </w:tbl>
    <w:p w:rsidR="00975F7E" w:rsidRPr="00BF67E9" w:rsidRDefault="008537CB" w:rsidP="005861D8">
      <w:pPr>
        <w:adjustRightInd w:val="0"/>
        <w:snapToGrid w:val="0"/>
        <w:spacing w:afterLines="50"/>
        <w:rPr>
          <w:rFonts w:ascii="仿宋_GB2312" w:eastAsia="仿宋_GB2312" w:hAnsi="宋体"/>
          <w:spacing w:val="20"/>
          <w:sz w:val="24"/>
        </w:rPr>
      </w:pPr>
      <w:r w:rsidRPr="00BF67E9">
        <w:rPr>
          <w:rFonts w:ascii="仿宋_GB2312" w:eastAsia="仿宋_GB2312" w:hAnsi="宋体" w:hint="eastAsia"/>
          <w:spacing w:val="20"/>
          <w:sz w:val="24"/>
        </w:rPr>
        <w:t>询价响应方名称（公章）：</w:t>
      </w:r>
    </w:p>
    <w:p w:rsidR="00975F7E" w:rsidRPr="00BF67E9" w:rsidRDefault="008537CB" w:rsidP="00BF67E9">
      <w:pPr>
        <w:adjustRightInd w:val="0"/>
        <w:snapToGrid w:val="0"/>
        <w:spacing w:line="360" w:lineRule="auto"/>
        <w:ind w:left="280" w:hangingChars="100" w:hanging="280"/>
        <w:rPr>
          <w:rFonts w:ascii="仿宋_GB2312" w:eastAsia="仿宋_GB2312" w:hAnsi="宋体"/>
          <w:spacing w:val="20"/>
          <w:sz w:val="24"/>
        </w:rPr>
      </w:pPr>
      <w:r w:rsidRPr="00BF67E9">
        <w:rPr>
          <w:rFonts w:ascii="仿宋_GB2312" w:eastAsia="仿宋_GB2312" w:hAnsi="宋体" w:hint="eastAsia"/>
          <w:spacing w:val="20"/>
          <w:sz w:val="24"/>
        </w:rPr>
        <w:t>注：对照本询价文件第二部分采购内容与要求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8537CB">
      <w:pPr>
        <w:adjustRightInd w:val="0"/>
        <w:snapToGrid w:val="0"/>
        <w:spacing w:line="360" w:lineRule="auto"/>
        <w:jc w:val="center"/>
        <w:rPr>
          <w:rFonts w:ascii="仿宋_GB2312" w:eastAsia="仿宋_GB2312" w:hAnsi="宋体"/>
          <w:spacing w:val="20"/>
          <w:sz w:val="24"/>
        </w:rPr>
      </w:pPr>
      <w:r w:rsidRPr="00BF67E9">
        <w:rPr>
          <w:rFonts w:ascii="仿宋_GB2312" w:eastAsia="仿宋_GB2312" w:hAnsi="宋体" w:hint="eastAsia"/>
          <w:spacing w:val="20"/>
          <w:sz w:val="24"/>
        </w:rPr>
        <w:t>全权代表签字</w:t>
      </w:r>
    </w:p>
    <w:p w:rsidR="00975F7E" w:rsidRPr="00BF67E9" w:rsidRDefault="00975F7E">
      <w:pPr>
        <w:adjustRightInd w:val="0"/>
        <w:snapToGrid w:val="0"/>
        <w:jc w:val="center"/>
        <w:rPr>
          <w:rFonts w:ascii="仿宋_GB2312" w:eastAsia="仿宋_GB2312" w:hAnsi="宋体"/>
          <w:spacing w:val="20"/>
          <w:sz w:val="24"/>
        </w:rPr>
      </w:pPr>
    </w:p>
    <w:p w:rsidR="008537CB" w:rsidRPr="00BF67E9" w:rsidRDefault="008537CB">
      <w:pPr>
        <w:adjustRightInd w:val="0"/>
        <w:snapToGrid w:val="0"/>
        <w:jc w:val="center"/>
        <w:rPr>
          <w:rFonts w:ascii="仿宋_GB2312" w:eastAsia="仿宋_GB2312" w:hAnsi="宋体"/>
          <w:sz w:val="24"/>
          <w:u w:val="single"/>
        </w:rPr>
      </w:pPr>
      <w:r w:rsidRPr="00BF67E9">
        <w:rPr>
          <w:rFonts w:ascii="仿宋_GB2312" w:eastAsia="仿宋_GB2312" w:hAnsi="宋体" w:hint="eastAsia"/>
          <w:spacing w:val="20"/>
          <w:sz w:val="24"/>
        </w:rPr>
        <w:t>日期</w:t>
      </w:r>
    </w:p>
    <w:sectPr w:rsidR="008537CB" w:rsidRPr="00BF67E9" w:rsidSect="00975F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35C" w:rsidRDefault="0095435C" w:rsidP="00D9444C">
      <w:r>
        <w:separator/>
      </w:r>
    </w:p>
  </w:endnote>
  <w:endnote w:type="continuationSeparator" w:id="1">
    <w:p w:rsidR="0095435C" w:rsidRDefault="0095435C"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35C" w:rsidRDefault="0095435C" w:rsidP="00D9444C">
      <w:r>
        <w:separator/>
      </w:r>
    </w:p>
  </w:footnote>
  <w:footnote w:type="continuationSeparator" w:id="1">
    <w:p w:rsidR="0095435C" w:rsidRDefault="0095435C"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2777"/>
    <w:multiLevelType w:val="hybridMultilevel"/>
    <w:tmpl w:val="7C1813AE"/>
    <w:lvl w:ilvl="0" w:tplc="8D7439D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2">
    <w:nsid w:val="102F1C6F"/>
    <w:multiLevelType w:val="hybridMultilevel"/>
    <w:tmpl w:val="19065AAE"/>
    <w:lvl w:ilvl="0" w:tplc="6D06153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227084"/>
    <w:multiLevelType w:val="hybridMultilevel"/>
    <w:tmpl w:val="8914323C"/>
    <w:lvl w:ilvl="0" w:tplc="B560B224">
      <w:start w:val="2"/>
      <w:numFmt w:val="decimalEnclosedCircle"/>
      <w:lvlText w:val="%1"/>
      <w:lvlJc w:val="left"/>
      <w:pPr>
        <w:ind w:left="360" w:hanging="360"/>
      </w:pPr>
      <w:rPr>
        <w:rFonts w:ascii="Times New Roman" w:eastAsia="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007CDF"/>
    <w:multiLevelType w:val="hybridMultilevel"/>
    <w:tmpl w:val="8ADC8C42"/>
    <w:lvl w:ilvl="0" w:tplc="1F3A48A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2509C1"/>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7">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8">
    <w:nsid w:val="4A9F7CA4"/>
    <w:multiLevelType w:val="hybridMultilevel"/>
    <w:tmpl w:val="464C4748"/>
    <w:lvl w:ilvl="0" w:tplc="800014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F4F4BB3"/>
    <w:multiLevelType w:val="hybridMultilevel"/>
    <w:tmpl w:val="CEC87F72"/>
    <w:lvl w:ilvl="0" w:tplc="BA48E87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2">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nsid w:val="77106D5C"/>
    <w:multiLevelType w:val="hybridMultilevel"/>
    <w:tmpl w:val="0F8A7B98"/>
    <w:lvl w:ilvl="0" w:tplc="A06CC32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abstractNum w:abstractNumId="17">
    <w:nsid w:val="7FBD3D1D"/>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11"/>
  </w:num>
  <w:num w:numId="2">
    <w:abstractNumId w:val="13"/>
  </w:num>
  <w:num w:numId="3">
    <w:abstractNumId w:val="7"/>
  </w:num>
  <w:num w:numId="4">
    <w:abstractNumId w:val="1"/>
  </w:num>
  <w:num w:numId="5">
    <w:abstractNumId w:val="16"/>
  </w:num>
  <w:num w:numId="6">
    <w:abstractNumId w:val="10"/>
  </w:num>
  <w:num w:numId="7">
    <w:abstractNumId w:val="5"/>
  </w:num>
  <w:num w:numId="8">
    <w:abstractNumId w:val="12"/>
  </w:num>
  <w:num w:numId="9">
    <w:abstractNumId w:val="15"/>
  </w:num>
  <w:num w:numId="10">
    <w:abstractNumId w:val="17"/>
  </w:num>
  <w:num w:numId="11">
    <w:abstractNumId w:val="0"/>
  </w:num>
  <w:num w:numId="12">
    <w:abstractNumId w:val="9"/>
  </w:num>
  <w:num w:numId="13">
    <w:abstractNumId w:val="8"/>
  </w:num>
  <w:num w:numId="14">
    <w:abstractNumId w:val="2"/>
  </w:num>
  <w:num w:numId="15">
    <w:abstractNumId w:val="3"/>
  </w:num>
  <w:num w:numId="16">
    <w:abstractNumId w:val="14"/>
  </w:num>
  <w:num w:numId="17">
    <w:abstractNumId w:val="4"/>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4544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7BF"/>
    <w:rsid w:val="00000A5E"/>
    <w:rsid w:val="00002300"/>
    <w:rsid w:val="000045EB"/>
    <w:rsid w:val="000057AA"/>
    <w:rsid w:val="0001528F"/>
    <w:rsid w:val="00015678"/>
    <w:rsid w:val="00017DDE"/>
    <w:rsid w:val="00022679"/>
    <w:rsid w:val="00036365"/>
    <w:rsid w:val="00036D7F"/>
    <w:rsid w:val="0003745F"/>
    <w:rsid w:val="00043BA1"/>
    <w:rsid w:val="00044F68"/>
    <w:rsid w:val="00047C71"/>
    <w:rsid w:val="00055424"/>
    <w:rsid w:val="00055A6F"/>
    <w:rsid w:val="00062570"/>
    <w:rsid w:val="00063D2D"/>
    <w:rsid w:val="00064CC8"/>
    <w:rsid w:val="00067318"/>
    <w:rsid w:val="00073C98"/>
    <w:rsid w:val="00074BF4"/>
    <w:rsid w:val="00083B85"/>
    <w:rsid w:val="000847E0"/>
    <w:rsid w:val="00085068"/>
    <w:rsid w:val="0008572B"/>
    <w:rsid w:val="00085D83"/>
    <w:rsid w:val="00086653"/>
    <w:rsid w:val="0008712D"/>
    <w:rsid w:val="000908F0"/>
    <w:rsid w:val="0009519A"/>
    <w:rsid w:val="00095834"/>
    <w:rsid w:val="0009647D"/>
    <w:rsid w:val="000A4740"/>
    <w:rsid w:val="000B05CB"/>
    <w:rsid w:val="000B2A32"/>
    <w:rsid w:val="000B41D6"/>
    <w:rsid w:val="000B581F"/>
    <w:rsid w:val="000B659E"/>
    <w:rsid w:val="000B6EC7"/>
    <w:rsid w:val="000B7CE5"/>
    <w:rsid w:val="000B7F90"/>
    <w:rsid w:val="000C1F7F"/>
    <w:rsid w:val="000C26E0"/>
    <w:rsid w:val="000C322E"/>
    <w:rsid w:val="000C4E2A"/>
    <w:rsid w:val="000C6EF9"/>
    <w:rsid w:val="000C7155"/>
    <w:rsid w:val="000D0B39"/>
    <w:rsid w:val="000D25A1"/>
    <w:rsid w:val="000D43EB"/>
    <w:rsid w:val="000D6477"/>
    <w:rsid w:val="000D6EE6"/>
    <w:rsid w:val="000D74AD"/>
    <w:rsid w:val="000E604A"/>
    <w:rsid w:val="000F0025"/>
    <w:rsid w:val="000F1872"/>
    <w:rsid w:val="000F41C2"/>
    <w:rsid w:val="00100B4E"/>
    <w:rsid w:val="00100C6F"/>
    <w:rsid w:val="00102038"/>
    <w:rsid w:val="00103830"/>
    <w:rsid w:val="001141BF"/>
    <w:rsid w:val="00117123"/>
    <w:rsid w:val="0012260F"/>
    <w:rsid w:val="001234F6"/>
    <w:rsid w:val="00127772"/>
    <w:rsid w:val="00140609"/>
    <w:rsid w:val="00143174"/>
    <w:rsid w:val="001437CB"/>
    <w:rsid w:val="00143C54"/>
    <w:rsid w:val="001447F1"/>
    <w:rsid w:val="001510B4"/>
    <w:rsid w:val="00153F4C"/>
    <w:rsid w:val="001541D1"/>
    <w:rsid w:val="0015788A"/>
    <w:rsid w:val="00160BD3"/>
    <w:rsid w:val="00164110"/>
    <w:rsid w:val="00166D63"/>
    <w:rsid w:val="00172A27"/>
    <w:rsid w:val="00173497"/>
    <w:rsid w:val="00174DAC"/>
    <w:rsid w:val="00176857"/>
    <w:rsid w:val="00181275"/>
    <w:rsid w:val="00181C6F"/>
    <w:rsid w:val="0018207F"/>
    <w:rsid w:val="001826F9"/>
    <w:rsid w:val="00190579"/>
    <w:rsid w:val="00193FD1"/>
    <w:rsid w:val="001A3373"/>
    <w:rsid w:val="001A554C"/>
    <w:rsid w:val="001A79E4"/>
    <w:rsid w:val="001B1FDF"/>
    <w:rsid w:val="001B497D"/>
    <w:rsid w:val="001B5131"/>
    <w:rsid w:val="001B5C3E"/>
    <w:rsid w:val="001C4E20"/>
    <w:rsid w:val="001D0FB3"/>
    <w:rsid w:val="001D32E1"/>
    <w:rsid w:val="001D39B7"/>
    <w:rsid w:val="001D4A68"/>
    <w:rsid w:val="001D51FB"/>
    <w:rsid w:val="001D6927"/>
    <w:rsid w:val="001E16F1"/>
    <w:rsid w:val="001E3AB2"/>
    <w:rsid w:val="001E4384"/>
    <w:rsid w:val="001E475F"/>
    <w:rsid w:val="001E4F1F"/>
    <w:rsid w:val="001E7A92"/>
    <w:rsid w:val="001F029F"/>
    <w:rsid w:val="001F46C6"/>
    <w:rsid w:val="001F6CF4"/>
    <w:rsid w:val="00200999"/>
    <w:rsid w:val="00200DBB"/>
    <w:rsid w:val="00201201"/>
    <w:rsid w:val="00205120"/>
    <w:rsid w:val="00205791"/>
    <w:rsid w:val="0020769A"/>
    <w:rsid w:val="002076C9"/>
    <w:rsid w:val="00210D81"/>
    <w:rsid w:val="0021160F"/>
    <w:rsid w:val="00211EEA"/>
    <w:rsid w:val="00216859"/>
    <w:rsid w:val="00222D10"/>
    <w:rsid w:val="00222E68"/>
    <w:rsid w:val="0022492D"/>
    <w:rsid w:val="002260A0"/>
    <w:rsid w:val="00230E7A"/>
    <w:rsid w:val="00233E15"/>
    <w:rsid w:val="002349B6"/>
    <w:rsid w:val="00236147"/>
    <w:rsid w:val="002407D8"/>
    <w:rsid w:val="002415BF"/>
    <w:rsid w:val="002472F4"/>
    <w:rsid w:val="00247FEF"/>
    <w:rsid w:val="002501BC"/>
    <w:rsid w:val="0025316F"/>
    <w:rsid w:val="00255BBB"/>
    <w:rsid w:val="00260581"/>
    <w:rsid w:val="0026283C"/>
    <w:rsid w:val="00265E6B"/>
    <w:rsid w:val="0026737A"/>
    <w:rsid w:val="00267591"/>
    <w:rsid w:val="0027498E"/>
    <w:rsid w:val="00281C7F"/>
    <w:rsid w:val="00282D97"/>
    <w:rsid w:val="00283B43"/>
    <w:rsid w:val="00284901"/>
    <w:rsid w:val="002922EE"/>
    <w:rsid w:val="00292982"/>
    <w:rsid w:val="002943A4"/>
    <w:rsid w:val="0029597A"/>
    <w:rsid w:val="002A011D"/>
    <w:rsid w:val="002A1B24"/>
    <w:rsid w:val="002A2837"/>
    <w:rsid w:val="002A6017"/>
    <w:rsid w:val="002A70FA"/>
    <w:rsid w:val="002B1C51"/>
    <w:rsid w:val="002B1C86"/>
    <w:rsid w:val="002B2F7F"/>
    <w:rsid w:val="002C075E"/>
    <w:rsid w:val="002C3C60"/>
    <w:rsid w:val="002C4E26"/>
    <w:rsid w:val="002C5870"/>
    <w:rsid w:val="002C5B46"/>
    <w:rsid w:val="002D06F2"/>
    <w:rsid w:val="002D1755"/>
    <w:rsid w:val="002D3D69"/>
    <w:rsid w:val="002D3F2D"/>
    <w:rsid w:val="002D53E1"/>
    <w:rsid w:val="002D7CC3"/>
    <w:rsid w:val="002E3262"/>
    <w:rsid w:val="002E5B7D"/>
    <w:rsid w:val="002F07EA"/>
    <w:rsid w:val="002F0D94"/>
    <w:rsid w:val="002F0E40"/>
    <w:rsid w:val="002F4F0E"/>
    <w:rsid w:val="002F6945"/>
    <w:rsid w:val="0030204B"/>
    <w:rsid w:val="00302A17"/>
    <w:rsid w:val="00302FBE"/>
    <w:rsid w:val="00303149"/>
    <w:rsid w:val="0030339C"/>
    <w:rsid w:val="00303B0C"/>
    <w:rsid w:val="00311078"/>
    <w:rsid w:val="0031308B"/>
    <w:rsid w:val="00315827"/>
    <w:rsid w:val="00317161"/>
    <w:rsid w:val="003207D9"/>
    <w:rsid w:val="003338BB"/>
    <w:rsid w:val="00335C2B"/>
    <w:rsid w:val="00336D9E"/>
    <w:rsid w:val="00337E04"/>
    <w:rsid w:val="00342639"/>
    <w:rsid w:val="00344472"/>
    <w:rsid w:val="003478AD"/>
    <w:rsid w:val="003524A7"/>
    <w:rsid w:val="00360ACF"/>
    <w:rsid w:val="00366A78"/>
    <w:rsid w:val="00370D96"/>
    <w:rsid w:val="00372DA8"/>
    <w:rsid w:val="00377613"/>
    <w:rsid w:val="00381C1E"/>
    <w:rsid w:val="00382E76"/>
    <w:rsid w:val="00385DDA"/>
    <w:rsid w:val="00393DA5"/>
    <w:rsid w:val="003A24EA"/>
    <w:rsid w:val="003A2A1A"/>
    <w:rsid w:val="003A6E44"/>
    <w:rsid w:val="003B287B"/>
    <w:rsid w:val="003B2ACC"/>
    <w:rsid w:val="003B508D"/>
    <w:rsid w:val="003B6586"/>
    <w:rsid w:val="003C0874"/>
    <w:rsid w:val="003C2EDC"/>
    <w:rsid w:val="003C5C84"/>
    <w:rsid w:val="003D0688"/>
    <w:rsid w:val="003D07A2"/>
    <w:rsid w:val="003D424D"/>
    <w:rsid w:val="003D5734"/>
    <w:rsid w:val="003E3305"/>
    <w:rsid w:val="003E5E34"/>
    <w:rsid w:val="003E7481"/>
    <w:rsid w:val="003E7C27"/>
    <w:rsid w:val="003F15C4"/>
    <w:rsid w:val="003F19C0"/>
    <w:rsid w:val="003F3E41"/>
    <w:rsid w:val="003F4F4D"/>
    <w:rsid w:val="003F6543"/>
    <w:rsid w:val="00400040"/>
    <w:rsid w:val="00400DFA"/>
    <w:rsid w:val="00401BD7"/>
    <w:rsid w:val="0040680A"/>
    <w:rsid w:val="004071A8"/>
    <w:rsid w:val="00407211"/>
    <w:rsid w:val="004101EB"/>
    <w:rsid w:val="00414234"/>
    <w:rsid w:val="00422738"/>
    <w:rsid w:val="004267E3"/>
    <w:rsid w:val="0042798F"/>
    <w:rsid w:val="00433024"/>
    <w:rsid w:val="0043305B"/>
    <w:rsid w:val="00434B86"/>
    <w:rsid w:val="0044018B"/>
    <w:rsid w:val="00444D65"/>
    <w:rsid w:val="00445C4B"/>
    <w:rsid w:val="004461DB"/>
    <w:rsid w:val="00454683"/>
    <w:rsid w:val="004556E1"/>
    <w:rsid w:val="00460929"/>
    <w:rsid w:val="0046191B"/>
    <w:rsid w:val="0046677A"/>
    <w:rsid w:val="00466B1F"/>
    <w:rsid w:val="00467398"/>
    <w:rsid w:val="00473D33"/>
    <w:rsid w:val="0047512B"/>
    <w:rsid w:val="00477A22"/>
    <w:rsid w:val="00482BCC"/>
    <w:rsid w:val="0048722B"/>
    <w:rsid w:val="0049172E"/>
    <w:rsid w:val="00491EC6"/>
    <w:rsid w:val="004945E5"/>
    <w:rsid w:val="00495398"/>
    <w:rsid w:val="004961A8"/>
    <w:rsid w:val="00496243"/>
    <w:rsid w:val="004970CF"/>
    <w:rsid w:val="004A25EF"/>
    <w:rsid w:val="004A5505"/>
    <w:rsid w:val="004A7F21"/>
    <w:rsid w:val="004B0F0E"/>
    <w:rsid w:val="004B260E"/>
    <w:rsid w:val="004B4EFD"/>
    <w:rsid w:val="004B71DE"/>
    <w:rsid w:val="004C0FC2"/>
    <w:rsid w:val="004C1562"/>
    <w:rsid w:val="004C3309"/>
    <w:rsid w:val="004C65BB"/>
    <w:rsid w:val="004C71FD"/>
    <w:rsid w:val="004D469A"/>
    <w:rsid w:val="004D4784"/>
    <w:rsid w:val="004D7E42"/>
    <w:rsid w:val="004E31C1"/>
    <w:rsid w:val="004E5F99"/>
    <w:rsid w:val="004E68D2"/>
    <w:rsid w:val="004F0E2C"/>
    <w:rsid w:val="004F1362"/>
    <w:rsid w:val="004F2424"/>
    <w:rsid w:val="004F4417"/>
    <w:rsid w:val="00500347"/>
    <w:rsid w:val="00500E5E"/>
    <w:rsid w:val="00504BF1"/>
    <w:rsid w:val="00506294"/>
    <w:rsid w:val="0051535F"/>
    <w:rsid w:val="00520EED"/>
    <w:rsid w:val="00523BB5"/>
    <w:rsid w:val="005324EA"/>
    <w:rsid w:val="00533BF3"/>
    <w:rsid w:val="005340AD"/>
    <w:rsid w:val="005344B8"/>
    <w:rsid w:val="0053785E"/>
    <w:rsid w:val="005413FF"/>
    <w:rsid w:val="005450DE"/>
    <w:rsid w:val="00550A8F"/>
    <w:rsid w:val="00552B1A"/>
    <w:rsid w:val="00552CF0"/>
    <w:rsid w:val="0056135F"/>
    <w:rsid w:val="005623ED"/>
    <w:rsid w:val="0056562B"/>
    <w:rsid w:val="005732F4"/>
    <w:rsid w:val="00574D05"/>
    <w:rsid w:val="00575D68"/>
    <w:rsid w:val="005861D8"/>
    <w:rsid w:val="005861FA"/>
    <w:rsid w:val="005909FB"/>
    <w:rsid w:val="0059297B"/>
    <w:rsid w:val="005936AC"/>
    <w:rsid w:val="0059393B"/>
    <w:rsid w:val="0059720E"/>
    <w:rsid w:val="005A1E66"/>
    <w:rsid w:val="005A2064"/>
    <w:rsid w:val="005A2518"/>
    <w:rsid w:val="005A29F3"/>
    <w:rsid w:val="005B03EB"/>
    <w:rsid w:val="005B175F"/>
    <w:rsid w:val="005B17F4"/>
    <w:rsid w:val="005B7BEF"/>
    <w:rsid w:val="005C33D3"/>
    <w:rsid w:val="005C5C0F"/>
    <w:rsid w:val="005C7D5D"/>
    <w:rsid w:val="005D040D"/>
    <w:rsid w:val="005D1D3B"/>
    <w:rsid w:val="005D3AC4"/>
    <w:rsid w:val="005D55EB"/>
    <w:rsid w:val="005D7DA0"/>
    <w:rsid w:val="005E1837"/>
    <w:rsid w:val="005E502F"/>
    <w:rsid w:val="005E76BA"/>
    <w:rsid w:val="005F3FD6"/>
    <w:rsid w:val="005F49F1"/>
    <w:rsid w:val="006022B2"/>
    <w:rsid w:val="00607AF2"/>
    <w:rsid w:val="00612D90"/>
    <w:rsid w:val="0061404E"/>
    <w:rsid w:val="00617E05"/>
    <w:rsid w:val="006214D6"/>
    <w:rsid w:val="00625465"/>
    <w:rsid w:val="00627A96"/>
    <w:rsid w:val="00632431"/>
    <w:rsid w:val="006326B6"/>
    <w:rsid w:val="006340AA"/>
    <w:rsid w:val="00635D0B"/>
    <w:rsid w:val="00640D39"/>
    <w:rsid w:val="00646424"/>
    <w:rsid w:val="00646C05"/>
    <w:rsid w:val="00651E82"/>
    <w:rsid w:val="00651EDB"/>
    <w:rsid w:val="006528B0"/>
    <w:rsid w:val="00653FDE"/>
    <w:rsid w:val="00656372"/>
    <w:rsid w:val="00657582"/>
    <w:rsid w:val="006601B3"/>
    <w:rsid w:val="00660422"/>
    <w:rsid w:val="006668C8"/>
    <w:rsid w:val="0067140A"/>
    <w:rsid w:val="006722D7"/>
    <w:rsid w:val="00673C76"/>
    <w:rsid w:val="00673F1D"/>
    <w:rsid w:val="00677E9C"/>
    <w:rsid w:val="0068140F"/>
    <w:rsid w:val="00690C34"/>
    <w:rsid w:val="006959FE"/>
    <w:rsid w:val="00696574"/>
    <w:rsid w:val="006A4495"/>
    <w:rsid w:val="006A493A"/>
    <w:rsid w:val="006A7A40"/>
    <w:rsid w:val="006B0B92"/>
    <w:rsid w:val="006B3320"/>
    <w:rsid w:val="006B3CA9"/>
    <w:rsid w:val="006B45F5"/>
    <w:rsid w:val="006B5B6F"/>
    <w:rsid w:val="006C160E"/>
    <w:rsid w:val="006C1B1F"/>
    <w:rsid w:val="006C55B0"/>
    <w:rsid w:val="006D0B01"/>
    <w:rsid w:val="006D2DCE"/>
    <w:rsid w:val="006D64E1"/>
    <w:rsid w:val="006E2759"/>
    <w:rsid w:val="006E54F2"/>
    <w:rsid w:val="006E6314"/>
    <w:rsid w:val="006E7134"/>
    <w:rsid w:val="006F4DAF"/>
    <w:rsid w:val="006F67EF"/>
    <w:rsid w:val="006F714F"/>
    <w:rsid w:val="00705DAD"/>
    <w:rsid w:val="00706362"/>
    <w:rsid w:val="00706732"/>
    <w:rsid w:val="00706F7B"/>
    <w:rsid w:val="007072F3"/>
    <w:rsid w:val="00710CB0"/>
    <w:rsid w:val="00720760"/>
    <w:rsid w:val="00720B32"/>
    <w:rsid w:val="00722B00"/>
    <w:rsid w:val="007240FB"/>
    <w:rsid w:val="00724E73"/>
    <w:rsid w:val="00725B3E"/>
    <w:rsid w:val="0072698A"/>
    <w:rsid w:val="00732EFA"/>
    <w:rsid w:val="007458DA"/>
    <w:rsid w:val="00746FFF"/>
    <w:rsid w:val="00751415"/>
    <w:rsid w:val="00753781"/>
    <w:rsid w:val="007619FA"/>
    <w:rsid w:val="00762EFA"/>
    <w:rsid w:val="00764C6E"/>
    <w:rsid w:val="007659DB"/>
    <w:rsid w:val="00765AB8"/>
    <w:rsid w:val="00766A6B"/>
    <w:rsid w:val="00770B7B"/>
    <w:rsid w:val="00772487"/>
    <w:rsid w:val="00773CAD"/>
    <w:rsid w:val="007773BD"/>
    <w:rsid w:val="00780344"/>
    <w:rsid w:val="00782049"/>
    <w:rsid w:val="00782520"/>
    <w:rsid w:val="0078489A"/>
    <w:rsid w:val="007850E9"/>
    <w:rsid w:val="00794C1C"/>
    <w:rsid w:val="007950B0"/>
    <w:rsid w:val="007965D8"/>
    <w:rsid w:val="007977C3"/>
    <w:rsid w:val="007A1FE7"/>
    <w:rsid w:val="007A48B1"/>
    <w:rsid w:val="007A65C7"/>
    <w:rsid w:val="007A6B1C"/>
    <w:rsid w:val="007A7E38"/>
    <w:rsid w:val="007B28F7"/>
    <w:rsid w:val="007B340F"/>
    <w:rsid w:val="007B44F2"/>
    <w:rsid w:val="007B4E25"/>
    <w:rsid w:val="007B57F5"/>
    <w:rsid w:val="007C0338"/>
    <w:rsid w:val="007C2DA4"/>
    <w:rsid w:val="007C48CD"/>
    <w:rsid w:val="007D267C"/>
    <w:rsid w:val="007D36CD"/>
    <w:rsid w:val="007D3BEF"/>
    <w:rsid w:val="007D5095"/>
    <w:rsid w:val="007E4488"/>
    <w:rsid w:val="007E66BE"/>
    <w:rsid w:val="007E709E"/>
    <w:rsid w:val="007F4507"/>
    <w:rsid w:val="007F5CA6"/>
    <w:rsid w:val="007F5E12"/>
    <w:rsid w:val="007F672F"/>
    <w:rsid w:val="008020F1"/>
    <w:rsid w:val="008023C5"/>
    <w:rsid w:val="00805449"/>
    <w:rsid w:val="00811150"/>
    <w:rsid w:val="008137CC"/>
    <w:rsid w:val="00813B44"/>
    <w:rsid w:val="00814398"/>
    <w:rsid w:val="008215B4"/>
    <w:rsid w:val="00831976"/>
    <w:rsid w:val="00832E72"/>
    <w:rsid w:val="00832F5B"/>
    <w:rsid w:val="00833B25"/>
    <w:rsid w:val="0083501A"/>
    <w:rsid w:val="008355C7"/>
    <w:rsid w:val="0083658F"/>
    <w:rsid w:val="00845A9C"/>
    <w:rsid w:val="00846008"/>
    <w:rsid w:val="008475AA"/>
    <w:rsid w:val="008479F5"/>
    <w:rsid w:val="0085171F"/>
    <w:rsid w:val="008537CB"/>
    <w:rsid w:val="00853C55"/>
    <w:rsid w:val="0085407E"/>
    <w:rsid w:val="00854ACE"/>
    <w:rsid w:val="0086096C"/>
    <w:rsid w:val="00860F85"/>
    <w:rsid w:val="0086188F"/>
    <w:rsid w:val="00867ED1"/>
    <w:rsid w:val="0087235E"/>
    <w:rsid w:val="00873085"/>
    <w:rsid w:val="008755C5"/>
    <w:rsid w:val="00875985"/>
    <w:rsid w:val="00875CF4"/>
    <w:rsid w:val="00876AF7"/>
    <w:rsid w:val="008773D8"/>
    <w:rsid w:val="008807C2"/>
    <w:rsid w:val="00882A88"/>
    <w:rsid w:val="0088348A"/>
    <w:rsid w:val="00884715"/>
    <w:rsid w:val="00884A7A"/>
    <w:rsid w:val="008858B3"/>
    <w:rsid w:val="008870EB"/>
    <w:rsid w:val="0088767D"/>
    <w:rsid w:val="0089085A"/>
    <w:rsid w:val="00890E47"/>
    <w:rsid w:val="00894516"/>
    <w:rsid w:val="00897AB8"/>
    <w:rsid w:val="008A2344"/>
    <w:rsid w:val="008B14F3"/>
    <w:rsid w:val="008B2AAB"/>
    <w:rsid w:val="008C2602"/>
    <w:rsid w:val="008C3755"/>
    <w:rsid w:val="008C7BE9"/>
    <w:rsid w:val="008D0A06"/>
    <w:rsid w:val="008D19FC"/>
    <w:rsid w:val="008D5373"/>
    <w:rsid w:val="008D68BD"/>
    <w:rsid w:val="008D7749"/>
    <w:rsid w:val="008E092C"/>
    <w:rsid w:val="008E2A71"/>
    <w:rsid w:val="008E5D1D"/>
    <w:rsid w:val="008E6161"/>
    <w:rsid w:val="008E750C"/>
    <w:rsid w:val="008F08E5"/>
    <w:rsid w:val="008F36AA"/>
    <w:rsid w:val="008F791C"/>
    <w:rsid w:val="00902691"/>
    <w:rsid w:val="00902D6F"/>
    <w:rsid w:val="00903747"/>
    <w:rsid w:val="0090465C"/>
    <w:rsid w:val="009053AE"/>
    <w:rsid w:val="009074DB"/>
    <w:rsid w:val="009128FE"/>
    <w:rsid w:val="00913AC2"/>
    <w:rsid w:val="009212E0"/>
    <w:rsid w:val="009224EC"/>
    <w:rsid w:val="00922969"/>
    <w:rsid w:val="00922EFB"/>
    <w:rsid w:val="00926056"/>
    <w:rsid w:val="009367CC"/>
    <w:rsid w:val="00937148"/>
    <w:rsid w:val="0094407C"/>
    <w:rsid w:val="00945111"/>
    <w:rsid w:val="00947119"/>
    <w:rsid w:val="00951789"/>
    <w:rsid w:val="00952EE0"/>
    <w:rsid w:val="0095435C"/>
    <w:rsid w:val="009576C0"/>
    <w:rsid w:val="009609D2"/>
    <w:rsid w:val="00962012"/>
    <w:rsid w:val="009621A2"/>
    <w:rsid w:val="00962807"/>
    <w:rsid w:val="009649B5"/>
    <w:rsid w:val="00970ECC"/>
    <w:rsid w:val="00971DD2"/>
    <w:rsid w:val="00973261"/>
    <w:rsid w:val="00975F7E"/>
    <w:rsid w:val="0097706B"/>
    <w:rsid w:val="00980AEE"/>
    <w:rsid w:val="0098182B"/>
    <w:rsid w:val="00981917"/>
    <w:rsid w:val="00981D2A"/>
    <w:rsid w:val="0098200D"/>
    <w:rsid w:val="00983EDA"/>
    <w:rsid w:val="00984831"/>
    <w:rsid w:val="00984EDB"/>
    <w:rsid w:val="00987665"/>
    <w:rsid w:val="0099289D"/>
    <w:rsid w:val="00994EE3"/>
    <w:rsid w:val="00996DFD"/>
    <w:rsid w:val="0099700D"/>
    <w:rsid w:val="009A22C7"/>
    <w:rsid w:val="009A60D1"/>
    <w:rsid w:val="009A6803"/>
    <w:rsid w:val="009A6C67"/>
    <w:rsid w:val="009A7C39"/>
    <w:rsid w:val="009B0E5B"/>
    <w:rsid w:val="009B15C2"/>
    <w:rsid w:val="009B2617"/>
    <w:rsid w:val="009B3A72"/>
    <w:rsid w:val="009B5523"/>
    <w:rsid w:val="009B5F45"/>
    <w:rsid w:val="009C08DD"/>
    <w:rsid w:val="009C0B06"/>
    <w:rsid w:val="009C109E"/>
    <w:rsid w:val="009C1116"/>
    <w:rsid w:val="009C6A13"/>
    <w:rsid w:val="009C76AC"/>
    <w:rsid w:val="009D0FA3"/>
    <w:rsid w:val="009E2E84"/>
    <w:rsid w:val="009E3F95"/>
    <w:rsid w:val="009F6125"/>
    <w:rsid w:val="00A00060"/>
    <w:rsid w:val="00A015F1"/>
    <w:rsid w:val="00A0498E"/>
    <w:rsid w:val="00A050D6"/>
    <w:rsid w:val="00A062D6"/>
    <w:rsid w:val="00A06D29"/>
    <w:rsid w:val="00A12AF0"/>
    <w:rsid w:val="00A16EFE"/>
    <w:rsid w:val="00A21210"/>
    <w:rsid w:val="00A24ACA"/>
    <w:rsid w:val="00A264E2"/>
    <w:rsid w:val="00A315DA"/>
    <w:rsid w:val="00A315DE"/>
    <w:rsid w:val="00A32007"/>
    <w:rsid w:val="00A32918"/>
    <w:rsid w:val="00A34FAD"/>
    <w:rsid w:val="00A36A1D"/>
    <w:rsid w:val="00A36E4B"/>
    <w:rsid w:val="00A37513"/>
    <w:rsid w:val="00A52653"/>
    <w:rsid w:val="00A54775"/>
    <w:rsid w:val="00A56927"/>
    <w:rsid w:val="00A61480"/>
    <w:rsid w:val="00A62EC6"/>
    <w:rsid w:val="00A640CA"/>
    <w:rsid w:val="00A70C42"/>
    <w:rsid w:val="00A7140A"/>
    <w:rsid w:val="00A71F3F"/>
    <w:rsid w:val="00A73422"/>
    <w:rsid w:val="00A746ED"/>
    <w:rsid w:val="00A74F4A"/>
    <w:rsid w:val="00A75C34"/>
    <w:rsid w:val="00A764FA"/>
    <w:rsid w:val="00A833D9"/>
    <w:rsid w:val="00A838EA"/>
    <w:rsid w:val="00A8435A"/>
    <w:rsid w:val="00A90EA3"/>
    <w:rsid w:val="00A910CE"/>
    <w:rsid w:val="00A91D84"/>
    <w:rsid w:val="00A92044"/>
    <w:rsid w:val="00A92E7B"/>
    <w:rsid w:val="00A9481E"/>
    <w:rsid w:val="00A977DC"/>
    <w:rsid w:val="00AA335D"/>
    <w:rsid w:val="00AA36F9"/>
    <w:rsid w:val="00AA537C"/>
    <w:rsid w:val="00AB3BAE"/>
    <w:rsid w:val="00AB3C5D"/>
    <w:rsid w:val="00AC0304"/>
    <w:rsid w:val="00AC4739"/>
    <w:rsid w:val="00AC4C45"/>
    <w:rsid w:val="00AD33F9"/>
    <w:rsid w:val="00AD404B"/>
    <w:rsid w:val="00AD427C"/>
    <w:rsid w:val="00AD4D07"/>
    <w:rsid w:val="00AD4D29"/>
    <w:rsid w:val="00AE1085"/>
    <w:rsid w:val="00AE4EE7"/>
    <w:rsid w:val="00AF4EAC"/>
    <w:rsid w:val="00AF5FC4"/>
    <w:rsid w:val="00B00878"/>
    <w:rsid w:val="00B02196"/>
    <w:rsid w:val="00B05DDD"/>
    <w:rsid w:val="00B06B11"/>
    <w:rsid w:val="00B160D5"/>
    <w:rsid w:val="00B169D3"/>
    <w:rsid w:val="00B245DA"/>
    <w:rsid w:val="00B24AA4"/>
    <w:rsid w:val="00B304E1"/>
    <w:rsid w:val="00B31F30"/>
    <w:rsid w:val="00B32F2E"/>
    <w:rsid w:val="00B33F98"/>
    <w:rsid w:val="00B358AB"/>
    <w:rsid w:val="00B365A0"/>
    <w:rsid w:val="00B400AB"/>
    <w:rsid w:val="00B42942"/>
    <w:rsid w:val="00B43174"/>
    <w:rsid w:val="00B46ACA"/>
    <w:rsid w:val="00B5228F"/>
    <w:rsid w:val="00B528D6"/>
    <w:rsid w:val="00B52BFA"/>
    <w:rsid w:val="00B53DF9"/>
    <w:rsid w:val="00B54519"/>
    <w:rsid w:val="00B60B70"/>
    <w:rsid w:val="00B6175B"/>
    <w:rsid w:val="00B63669"/>
    <w:rsid w:val="00B642B8"/>
    <w:rsid w:val="00B67E8C"/>
    <w:rsid w:val="00B735B1"/>
    <w:rsid w:val="00B7512B"/>
    <w:rsid w:val="00B76E8A"/>
    <w:rsid w:val="00B777DB"/>
    <w:rsid w:val="00B83122"/>
    <w:rsid w:val="00B83CC6"/>
    <w:rsid w:val="00B9183E"/>
    <w:rsid w:val="00B92BAD"/>
    <w:rsid w:val="00B95935"/>
    <w:rsid w:val="00B965FD"/>
    <w:rsid w:val="00BA0123"/>
    <w:rsid w:val="00BB2C87"/>
    <w:rsid w:val="00BB5625"/>
    <w:rsid w:val="00BB7FF5"/>
    <w:rsid w:val="00BD2E58"/>
    <w:rsid w:val="00BE2F50"/>
    <w:rsid w:val="00BE490D"/>
    <w:rsid w:val="00BE7A8F"/>
    <w:rsid w:val="00BF03D7"/>
    <w:rsid w:val="00BF1112"/>
    <w:rsid w:val="00BF210D"/>
    <w:rsid w:val="00BF28A9"/>
    <w:rsid w:val="00BF53FE"/>
    <w:rsid w:val="00BF67E9"/>
    <w:rsid w:val="00C01CB4"/>
    <w:rsid w:val="00C03970"/>
    <w:rsid w:val="00C05875"/>
    <w:rsid w:val="00C140D7"/>
    <w:rsid w:val="00C17A6E"/>
    <w:rsid w:val="00C21D70"/>
    <w:rsid w:val="00C22023"/>
    <w:rsid w:val="00C30674"/>
    <w:rsid w:val="00C324CC"/>
    <w:rsid w:val="00C32C3A"/>
    <w:rsid w:val="00C34D45"/>
    <w:rsid w:val="00C378F1"/>
    <w:rsid w:val="00C40C8C"/>
    <w:rsid w:val="00C40F78"/>
    <w:rsid w:val="00C4438D"/>
    <w:rsid w:val="00C564F2"/>
    <w:rsid w:val="00C573EB"/>
    <w:rsid w:val="00C61DC3"/>
    <w:rsid w:val="00C710B3"/>
    <w:rsid w:val="00C719A6"/>
    <w:rsid w:val="00C73BEC"/>
    <w:rsid w:val="00C7684C"/>
    <w:rsid w:val="00C77935"/>
    <w:rsid w:val="00C77944"/>
    <w:rsid w:val="00C80FBB"/>
    <w:rsid w:val="00C80FBE"/>
    <w:rsid w:val="00C82FE5"/>
    <w:rsid w:val="00C85638"/>
    <w:rsid w:val="00C873B3"/>
    <w:rsid w:val="00C9326D"/>
    <w:rsid w:val="00C93292"/>
    <w:rsid w:val="00C9601D"/>
    <w:rsid w:val="00CA21FF"/>
    <w:rsid w:val="00CA3D8D"/>
    <w:rsid w:val="00CB05E0"/>
    <w:rsid w:val="00CB1709"/>
    <w:rsid w:val="00CB3FA4"/>
    <w:rsid w:val="00CB6268"/>
    <w:rsid w:val="00CC3E03"/>
    <w:rsid w:val="00CC633F"/>
    <w:rsid w:val="00CD01AB"/>
    <w:rsid w:val="00CD559B"/>
    <w:rsid w:val="00CD6D20"/>
    <w:rsid w:val="00CD6FD0"/>
    <w:rsid w:val="00CD7129"/>
    <w:rsid w:val="00CE061C"/>
    <w:rsid w:val="00CE115C"/>
    <w:rsid w:val="00CE4BB8"/>
    <w:rsid w:val="00CE6B4E"/>
    <w:rsid w:val="00CE7A25"/>
    <w:rsid w:val="00CF11D1"/>
    <w:rsid w:val="00CF1816"/>
    <w:rsid w:val="00CF4891"/>
    <w:rsid w:val="00CF53CB"/>
    <w:rsid w:val="00CF641D"/>
    <w:rsid w:val="00CF64AE"/>
    <w:rsid w:val="00CF67D2"/>
    <w:rsid w:val="00CF79F7"/>
    <w:rsid w:val="00D06218"/>
    <w:rsid w:val="00D108BA"/>
    <w:rsid w:val="00D11675"/>
    <w:rsid w:val="00D13AB5"/>
    <w:rsid w:val="00D225A2"/>
    <w:rsid w:val="00D2357F"/>
    <w:rsid w:val="00D264A2"/>
    <w:rsid w:val="00D27536"/>
    <w:rsid w:val="00D3132F"/>
    <w:rsid w:val="00D31953"/>
    <w:rsid w:val="00D31FEA"/>
    <w:rsid w:val="00D35D35"/>
    <w:rsid w:val="00D35E6D"/>
    <w:rsid w:val="00D368F7"/>
    <w:rsid w:val="00D41C99"/>
    <w:rsid w:val="00D4658B"/>
    <w:rsid w:val="00D46CB9"/>
    <w:rsid w:val="00D51699"/>
    <w:rsid w:val="00D52B90"/>
    <w:rsid w:val="00D54872"/>
    <w:rsid w:val="00D556E0"/>
    <w:rsid w:val="00D57062"/>
    <w:rsid w:val="00D67CE1"/>
    <w:rsid w:val="00D71824"/>
    <w:rsid w:val="00D813C4"/>
    <w:rsid w:val="00D869FF"/>
    <w:rsid w:val="00D876F7"/>
    <w:rsid w:val="00D91862"/>
    <w:rsid w:val="00D93452"/>
    <w:rsid w:val="00D9444C"/>
    <w:rsid w:val="00D95185"/>
    <w:rsid w:val="00D97146"/>
    <w:rsid w:val="00D977F6"/>
    <w:rsid w:val="00DA60D5"/>
    <w:rsid w:val="00DA6E24"/>
    <w:rsid w:val="00DB247F"/>
    <w:rsid w:val="00DB350D"/>
    <w:rsid w:val="00DB4AB0"/>
    <w:rsid w:val="00DB6DC2"/>
    <w:rsid w:val="00DC3025"/>
    <w:rsid w:val="00DC3F96"/>
    <w:rsid w:val="00DC517D"/>
    <w:rsid w:val="00DD671C"/>
    <w:rsid w:val="00DD758C"/>
    <w:rsid w:val="00DD7A23"/>
    <w:rsid w:val="00DE2E21"/>
    <w:rsid w:val="00DE6ADF"/>
    <w:rsid w:val="00DE6D07"/>
    <w:rsid w:val="00DF1B22"/>
    <w:rsid w:val="00DF235F"/>
    <w:rsid w:val="00DF34EA"/>
    <w:rsid w:val="00DF4EC9"/>
    <w:rsid w:val="00E02306"/>
    <w:rsid w:val="00E04D3F"/>
    <w:rsid w:val="00E05999"/>
    <w:rsid w:val="00E068D4"/>
    <w:rsid w:val="00E133C0"/>
    <w:rsid w:val="00E17BF1"/>
    <w:rsid w:val="00E213FD"/>
    <w:rsid w:val="00E2144C"/>
    <w:rsid w:val="00E31501"/>
    <w:rsid w:val="00E3177E"/>
    <w:rsid w:val="00E37262"/>
    <w:rsid w:val="00E42749"/>
    <w:rsid w:val="00E541AC"/>
    <w:rsid w:val="00E54CE1"/>
    <w:rsid w:val="00E54D28"/>
    <w:rsid w:val="00E63498"/>
    <w:rsid w:val="00E64E72"/>
    <w:rsid w:val="00E70BCD"/>
    <w:rsid w:val="00E77181"/>
    <w:rsid w:val="00E803F2"/>
    <w:rsid w:val="00E845FD"/>
    <w:rsid w:val="00E8496C"/>
    <w:rsid w:val="00E85A40"/>
    <w:rsid w:val="00E86DC6"/>
    <w:rsid w:val="00E86DFB"/>
    <w:rsid w:val="00E91840"/>
    <w:rsid w:val="00E920A6"/>
    <w:rsid w:val="00E93BE8"/>
    <w:rsid w:val="00E945DC"/>
    <w:rsid w:val="00E95C57"/>
    <w:rsid w:val="00E96F85"/>
    <w:rsid w:val="00EA3958"/>
    <w:rsid w:val="00EA4ED0"/>
    <w:rsid w:val="00EA5334"/>
    <w:rsid w:val="00EB55B9"/>
    <w:rsid w:val="00EB60D8"/>
    <w:rsid w:val="00EB6236"/>
    <w:rsid w:val="00EC0859"/>
    <w:rsid w:val="00EC1F88"/>
    <w:rsid w:val="00EC6A61"/>
    <w:rsid w:val="00ED0EEA"/>
    <w:rsid w:val="00ED2128"/>
    <w:rsid w:val="00ED49B4"/>
    <w:rsid w:val="00ED4AD9"/>
    <w:rsid w:val="00ED6A76"/>
    <w:rsid w:val="00ED745A"/>
    <w:rsid w:val="00EE2CFA"/>
    <w:rsid w:val="00EE2D8C"/>
    <w:rsid w:val="00EF160C"/>
    <w:rsid w:val="00EF32DB"/>
    <w:rsid w:val="00F01EAA"/>
    <w:rsid w:val="00F04D91"/>
    <w:rsid w:val="00F07C22"/>
    <w:rsid w:val="00F116BA"/>
    <w:rsid w:val="00F207F8"/>
    <w:rsid w:val="00F21D6B"/>
    <w:rsid w:val="00F23A98"/>
    <w:rsid w:val="00F30C6E"/>
    <w:rsid w:val="00F31600"/>
    <w:rsid w:val="00F3231B"/>
    <w:rsid w:val="00F3480C"/>
    <w:rsid w:val="00F35F47"/>
    <w:rsid w:val="00F51D00"/>
    <w:rsid w:val="00F53457"/>
    <w:rsid w:val="00F575B5"/>
    <w:rsid w:val="00F6102A"/>
    <w:rsid w:val="00F61E06"/>
    <w:rsid w:val="00F61F2F"/>
    <w:rsid w:val="00F62C5F"/>
    <w:rsid w:val="00F6491A"/>
    <w:rsid w:val="00F73892"/>
    <w:rsid w:val="00F760E5"/>
    <w:rsid w:val="00F76A1F"/>
    <w:rsid w:val="00F80577"/>
    <w:rsid w:val="00F848E9"/>
    <w:rsid w:val="00F84C78"/>
    <w:rsid w:val="00F84D1D"/>
    <w:rsid w:val="00F86BE6"/>
    <w:rsid w:val="00F87457"/>
    <w:rsid w:val="00F97B82"/>
    <w:rsid w:val="00FA01EE"/>
    <w:rsid w:val="00FA151F"/>
    <w:rsid w:val="00FA2590"/>
    <w:rsid w:val="00FA6DA9"/>
    <w:rsid w:val="00FB0D8B"/>
    <w:rsid w:val="00FB21DF"/>
    <w:rsid w:val="00FB3955"/>
    <w:rsid w:val="00FB46C2"/>
    <w:rsid w:val="00FB52FB"/>
    <w:rsid w:val="00FB6FE1"/>
    <w:rsid w:val="00FC2231"/>
    <w:rsid w:val="00FD3397"/>
    <w:rsid w:val="00FD36E9"/>
    <w:rsid w:val="00FD3B90"/>
    <w:rsid w:val="00FD6091"/>
    <w:rsid w:val="00FE189D"/>
    <w:rsid w:val="00FE2080"/>
    <w:rsid w:val="00FE2859"/>
    <w:rsid w:val="00FE2909"/>
    <w:rsid w:val="00FE6D67"/>
    <w:rsid w:val="00FE7943"/>
    <w:rsid w:val="00FF1CE8"/>
    <w:rsid w:val="00FF240C"/>
    <w:rsid w:val="00FF2FF6"/>
    <w:rsid w:val="00FF71D7"/>
    <w:rsid w:val="00FF7F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544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206114702">
      <w:bodyDiv w:val="1"/>
      <w:marLeft w:val="0"/>
      <w:marRight w:val="0"/>
      <w:marTop w:val="0"/>
      <w:marBottom w:val="0"/>
      <w:divBdr>
        <w:top w:val="none" w:sz="0" w:space="0" w:color="auto"/>
        <w:left w:val="none" w:sz="0" w:space="0" w:color="auto"/>
        <w:bottom w:val="none" w:sz="0" w:space="0" w:color="auto"/>
        <w:right w:val="none" w:sz="0" w:space="0" w:color="auto"/>
      </w:divBdr>
    </w:div>
    <w:div w:id="443157132">
      <w:bodyDiv w:val="1"/>
      <w:marLeft w:val="0"/>
      <w:marRight w:val="0"/>
      <w:marTop w:val="0"/>
      <w:marBottom w:val="0"/>
      <w:divBdr>
        <w:top w:val="none" w:sz="0" w:space="0" w:color="auto"/>
        <w:left w:val="none" w:sz="0" w:space="0" w:color="auto"/>
        <w:bottom w:val="none" w:sz="0" w:space="0" w:color="auto"/>
        <w:right w:val="none" w:sz="0" w:space="0" w:color="auto"/>
      </w:divBdr>
    </w:div>
    <w:div w:id="685444142">
      <w:bodyDiv w:val="1"/>
      <w:marLeft w:val="0"/>
      <w:marRight w:val="0"/>
      <w:marTop w:val="0"/>
      <w:marBottom w:val="0"/>
      <w:divBdr>
        <w:top w:val="none" w:sz="0" w:space="0" w:color="auto"/>
        <w:left w:val="none" w:sz="0" w:space="0" w:color="auto"/>
        <w:bottom w:val="none" w:sz="0" w:space="0" w:color="auto"/>
        <w:right w:val="none" w:sz="0" w:space="0" w:color="auto"/>
      </w:divBdr>
    </w:div>
    <w:div w:id="1059591311">
      <w:bodyDiv w:val="1"/>
      <w:marLeft w:val="0"/>
      <w:marRight w:val="0"/>
      <w:marTop w:val="0"/>
      <w:marBottom w:val="0"/>
      <w:divBdr>
        <w:top w:val="none" w:sz="0" w:space="0" w:color="auto"/>
        <w:left w:val="none" w:sz="0" w:space="0" w:color="auto"/>
        <w:bottom w:val="none" w:sz="0" w:space="0" w:color="auto"/>
        <w:right w:val="none" w:sz="0" w:space="0" w:color="auto"/>
      </w:divBdr>
      <w:divsChild>
        <w:div w:id="894853846">
          <w:marLeft w:val="0"/>
          <w:marRight w:val="0"/>
          <w:marTop w:val="0"/>
          <w:marBottom w:val="0"/>
          <w:divBdr>
            <w:top w:val="none" w:sz="0" w:space="0" w:color="auto"/>
            <w:left w:val="none" w:sz="0" w:space="0" w:color="auto"/>
            <w:bottom w:val="none" w:sz="0" w:space="0" w:color="auto"/>
            <w:right w:val="none" w:sz="0" w:space="0" w:color="auto"/>
          </w:divBdr>
        </w:div>
      </w:divsChild>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690526528">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95023-6561-4066-BD05-CA6D4D1A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12</Pages>
  <Words>687</Words>
  <Characters>3921</Characters>
  <Application>Microsoft Office Word</Application>
  <DocSecurity>0</DocSecurity>
  <PresentationFormat/>
  <Lines>32</Lines>
  <Paragraphs>9</Paragraphs>
  <Slides>0</Slides>
  <Notes>0</Notes>
  <HiddenSlides>0</HiddenSlides>
  <MMClips>0</MMClips>
  <ScaleCrop>false</ScaleCrop>
  <Company>Lenovo (Beijing) Limited</Company>
  <LinksUpToDate>false</LinksUpToDate>
  <CharactersWithSpaces>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creator>Lenovo User</dc:creator>
  <cp:lastModifiedBy>wpz</cp:lastModifiedBy>
  <cp:revision>54</cp:revision>
  <cp:lastPrinted>2018-10-18T01:44:00Z</cp:lastPrinted>
  <dcterms:created xsi:type="dcterms:W3CDTF">2018-09-20T08:12:00Z</dcterms:created>
  <dcterms:modified xsi:type="dcterms:W3CDTF">2018-10-29T01:24:00Z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