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浙江省医疗器械检验院</w:t>
      </w:r>
    </w:p>
    <w:p w:rsidR="00975F7E" w:rsidRPr="00BF67E9" w:rsidRDefault="008537CB"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BF67E9" w:rsidRDefault="00BF67E9"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8200D" w:rsidRDefault="0098200D" w:rsidP="00BF67E9">
      <w:pPr>
        <w:spacing w:before="100" w:beforeAutospacing="1" w:after="100" w:afterAutospacing="1" w:line="360" w:lineRule="auto"/>
        <w:rPr>
          <w:rFonts w:ascii="仿宋_GB2312" w:eastAsia="仿宋_GB2312"/>
          <w:b/>
          <w:sz w:val="32"/>
          <w:szCs w:val="32"/>
        </w:rPr>
      </w:pP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-201</w:t>
      </w:r>
      <w:r w:rsidR="00143C54">
        <w:rPr>
          <w:rFonts w:ascii="仿宋_GB2312" w:eastAsia="仿宋_GB2312" w:hint="eastAsia"/>
          <w:b/>
          <w:sz w:val="32"/>
          <w:szCs w:val="32"/>
        </w:rPr>
        <w:t>6</w:t>
      </w:r>
      <w:r w:rsidR="008537CB" w:rsidRPr="00BF67E9">
        <w:rPr>
          <w:rFonts w:ascii="仿宋_GB2312" w:eastAsia="仿宋_GB2312" w:hint="eastAsia"/>
          <w:b/>
          <w:sz w:val="32"/>
          <w:szCs w:val="32"/>
        </w:rPr>
        <w:t>-</w:t>
      </w:r>
      <w:r w:rsidR="000C322E">
        <w:rPr>
          <w:rFonts w:ascii="仿宋_GB2312" w:eastAsia="仿宋_GB2312" w:hint="eastAsia"/>
          <w:b/>
          <w:sz w:val="32"/>
          <w:szCs w:val="32"/>
        </w:rPr>
        <w:t>14</w:t>
      </w:r>
    </w:p>
    <w:p w:rsidR="00975F7E" w:rsidRPr="00BF67E9" w:rsidRDefault="00975F7E"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F84C78">
        <w:rPr>
          <w:rFonts w:ascii="仿宋_GB2312" w:eastAsia="仿宋_GB2312" w:hint="eastAsia"/>
          <w:b/>
          <w:bCs/>
          <w:color w:val="000000"/>
          <w:sz w:val="32"/>
          <w:szCs w:val="32"/>
        </w:rPr>
        <w:t>冷冻干燥箱</w:t>
      </w:r>
      <w:r w:rsidR="004101EB">
        <w:rPr>
          <w:rFonts w:ascii="仿宋_GB2312" w:eastAsia="仿宋_GB2312" w:hint="eastAsia"/>
          <w:b/>
          <w:bCs/>
          <w:color w:val="000000"/>
          <w:sz w:val="32"/>
          <w:szCs w:val="32"/>
        </w:rPr>
        <w:t>等物资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日    期：   201</w:t>
      </w:r>
      <w:r w:rsidR="000C322E">
        <w:rPr>
          <w:rFonts w:ascii="仿宋_GB2312" w:eastAsia="仿宋_GB2312" w:hint="eastAsia"/>
          <w:b/>
          <w:bCs/>
          <w:sz w:val="32"/>
          <w:szCs w:val="32"/>
        </w:rPr>
        <w:t>6-08-10</w:t>
      </w:r>
    </w:p>
    <w:p w:rsidR="00975F7E" w:rsidRPr="00BF67E9" w:rsidRDefault="00975F7E">
      <w:pPr>
        <w:spacing w:line="0" w:lineRule="atLeas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Default="00975F7E">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Default="0098200D">
      <w:pPr>
        <w:spacing w:line="440" w:lineRule="exact"/>
        <w:jc w:val="center"/>
        <w:rPr>
          <w:rFonts w:ascii="仿宋_GB2312" w:eastAsia="仿宋_GB2312"/>
          <w:b/>
          <w:sz w:val="24"/>
        </w:rPr>
      </w:pPr>
    </w:p>
    <w:p w:rsidR="0098200D" w:rsidRPr="00BF67E9" w:rsidRDefault="0098200D">
      <w:pPr>
        <w:spacing w:line="440" w:lineRule="exact"/>
        <w:jc w:val="center"/>
        <w:rPr>
          <w:rFonts w:ascii="仿宋_GB2312" w:eastAsia="仿宋_GB2312"/>
          <w:b/>
          <w:sz w:val="24"/>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1541D1">
      <w:pPr>
        <w:spacing w:line="720" w:lineRule="auto"/>
        <w:rPr>
          <w:rFonts w:ascii="仿宋_GB2312" w:eastAsia="仿宋_GB2312"/>
          <w:b/>
          <w:sz w:val="24"/>
        </w:rPr>
      </w:pPr>
      <w:r w:rsidRPr="001541D1">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1541D1">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1541D1">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E64E72" w:rsidP="00BF67E9">
      <w:pPr>
        <w:pStyle w:val="a7"/>
        <w:spacing w:line="360" w:lineRule="auto"/>
        <w:ind w:leftChars="514" w:left="1079" w:firstLineChars="295" w:firstLine="711"/>
        <w:rPr>
          <w:rFonts w:ascii="仿宋_GB2312" w:eastAsia="仿宋_GB2312"/>
          <w:b/>
          <w:sz w:val="24"/>
          <w:szCs w:val="24"/>
        </w:rPr>
      </w:pPr>
      <w:r w:rsidRPr="00BF67E9">
        <w:rPr>
          <w:rFonts w:ascii="仿宋_GB2312" w:eastAsia="仿宋_GB2312" w:hint="eastAsia"/>
          <w:b/>
          <w:sz w:val="24"/>
          <w:szCs w:val="24"/>
        </w:rPr>
        <w:lastRenderedPageBreak/>
        <w:t xml:space="preserve">   </w:t>
      </w:r>
      <w:r w:rsidR="00BF67E9">
        <w:rPr>
          <w:rFonts w:ascii="仿宋_GB2312" w:eastAsia="仿宋_GB2312" w:hint="eastAsia"/>
          <w:b/>
          <w:sz w:val="24"/>
          <w:szCs w:val="24"/>
        </w:rPr>
        <w:t xml:space="preserve">     </w:t>
      </w:r>
      <w:r w:rsidRPr="00BF67E9">
        <w:rPr>
          <w:rFonts w:ascii="仿宋_GB2312" w:eastAsia="仿宋_GB2312" w:hint="eastAsia"/>
          <w:b/>
          <w:sz w:val="24"/>
          <w:szCs w:val="24"/>
        </w:rPr>
        <w:t xml:space="preserve">  </w:t>
      </w:r>
      <w:r w:rsidR="00DF1B22" w:rsidRPr="00BF67E9">
        <w:rPr>
          <w:rFonts w:ascii="仿宋_GB2312" w:eastAsia="仿宋_GB2312" w:hint="eastAsia"/>
          <w:b/>
          <w:sz w:val="24"/>
          <w:szCs w:val="24"/>
        </w:rPr>
        <w:t xml:space="preserve"> </w:t>
      </w:r>
      <w:r w:rsidR="008537CB"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浙江省医疗器械验院政府采购管理制度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1826F9">
        <w:rPr>
          <w:rFonts w:ascii="仿宋_GB2312" w:eastAsia="仿宋_GB2312" w:hint="eastAsia"/>
          <w:color w:val="000000"/>
          <w:sz w:val="24"/>
        </w:rPr>
        <w:t>2016</w:t>
      </w:r>
      <w:r w:rsidR="0088348A" w:rsidRPr="00BF67E9">
        <w:rPr>
          <w:rFonts w:ascii="仿宋_GB2312" w:eastAsia="仿宋_GB2312" w:hint="eastAsia"/>
          <w:color w:val="000000"/>
          <w:sz w:val="24"/>
        </w:rPr>
        <w:t>-</w:t>
      </w:r>
      <w:r w:rsidR="00612D90">
        <w:rPr>
          <w:rFonts w:ascii="仿宋_GB2312" w:eastAsia="仿宋_GB2312" w:hint="eastAsia"/>
          <w:color w:val="000000"/>
          <w:sz w:val="24"/>
        </w:rPr>
        <w:t>1</w:t>
      </w:r>
      <w:r w:rsidR="00FC2231">
        <w:rPr>
          <w:rFonts w:ascii="仿宋_GB2312" w:eastAsia="仿宋_GB2312" w:hint="eastAsia"/>
          <w:color w:val="000000"/>
          <w:sz w:val="24"/>
        </w:rPr>
        <w:t>4</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559"/>
        <w:gridCol w:w="2694"/>
        <w:gridCol w:w="850"/>
        <w:gridCol w:w="2410"/>
      </w:tblGrid>
      <w:tr w:rsidR="00B83CC6" w:rsidRPr="00BF67E9" w:rsidTr="00473D33">
        <w:tc>
          <w:tcPr>
            <w:tcW w:w="817" w:type="dxa"/>
            <w:tcBorders>
              <w:top w:val="single" w:sz="4" w:space="0" w:color="auto"/>
              <w:left w:val="single" w:sz="4" w:space="0" w:color="auto"/>
              <w:bottom w:val="single" w:sz="4" w:space="0" w:color="auto"/>
              <w:right w:val="single" w:sz="4" w:space="0" w:color="auto"/>
            </w:tcBorders>
          </w:tcPr>
          <w:p w:rsidR="00B83CC6" w:rsidRPr="00BF67E9" w:rsidRDefault="00B83CC6" w:rsidP="006C1B1F">
            <w:pPr>
              <w:spacing w:line="440" w:lineRule="exact"/>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559"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Pr>
                <w:rFonts w:ascii="仿宋_GB2312" w:eastAsia="仿宋_GB2312" w:hint="eastAsia"/>
                <w:b/>
                <w:color w:val="000000"/>
                <w:sz w:val="24"/>
              </w:rPr>
              <w:t>名称</w:t>
            </w:r>
          </w:p>
        </w:tc>
        <w:tc>
          <w:tcPr>
            <w:tcW w:w="2694" w:type="dxa"/>
            <w:tcBorders>
              <w:top w:val="single" w:sz="4" w:space="0" w:color="auto"/>
              <w:left w:val="single" w:sz="4" w:space="0" w:color="auto"/>
              <w:bottom w:val="single" w:sz="4" w:space="0" w:color="auto"/>
              <w:right w:val="single" w:sz="4" w:space="0" w:color="auto"/>
            </w:tcBorders>
          </w:tcPr>
          <w:p w:rsidR="00B83CC6" w:rsidRPr="00BF67E9" w:rsidRDefault="007B28F7">
            <w:pPr>
              <w:spacing w:line="440" w:lineRule="exact"/>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85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数量</w:t>
            </w:r>
          </w:p>
        </w:tc>
        <w:tc>
          <w:tcPr>
            <w:tcW w:w="2410" w:type="dxa"/>
            <w:tcBorders>
              <w:top w:val="single" w:sz="4" w:space="0" w:color="auto"/>
              <w:left w:val="single" w:sz="4" w:space="0" w:color="auto"/>
              <w:bottom w:val="single" w:sz="4" w:space="0" w:color="auto"/>
              <w:right w:val="single" w:sz="4" w:space="0" w:color="auto"/>
            </w:tcBorders>
          </w:tcPr>
          <w:p w:rsidR="00B83CC6" w:rsidRPr="00BF67E9" w:rsidRDefault="00B83CC6">
            <w:pPr>
              <w:spacing w:line="440" w:lineRule="exact"/>
              <w:rPr>
                <w:rFonts w:ascii="仿宋_GB2312" w:eastAsia="仿宋_GB2312"/>
                <w:b/>
                <w:color w:val="000000"/>
                <w:sz w:val="24"/>
              </w:rPr>
            </w:pPr>
            <w:r w:rsidRPr="00BF67E9">
              <w:rPr>
                <w:rFonts w:ascii="仿宋_GB2312" w:eastAsia="仿宋_GB2312" w:hint="eastAsia"/>
                <w:b/>
                <w:color w:val="000000"/>
                <w:sz w:val="24"/>
              </w:rPr>
              <w:t>备注(附件等)</w:t>
            </w:r>
          </w:p>
        </w:tc>
      </w:tr>
      <w:tr w:rsidR="00764C6E" w:rsidRPr="00BF67E9" w:rsidTr="00473D33">
        <w:trPr>
          <w:trHeight w:val="370"/>
        </w:trPr>
        <w:tc>
          <w:tcPr>
            <w:tcW w:w="817" w:type="dxa"/>
            <w:tcBorders>
              <w:left w:val="single" w:sz="4" w:space="0" w:color="auto"/>
              <w:right w:val="single" w:sz="4" w:space="0" w:color="auto"/>
            </w:tcBorders>
          </w:tcPr>
          <w:p w:rsidR="00764C6E" w:rsidRDefault="00A06D29"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1*</w:t>
            </w:r>
            <w:r w:rsidR="00764C6E">
              <w:rPr>
                <w:rFonts w:ascii="仿宋_GB2312" w:eastAsia="仿宋_GB2312" w:hint="eastAsia"/>
                <w:color w:val="000000"/>
                <w:szCs w:val="21"/>
              </w:rPr>
              <w:t>、</w:t>
            </w:r>
          </w:p>
        </w:tc>
        <w:tc>
          <w:tcPr>
            <w:tcW w:w="1559" w:type="dxa"/>
            <w:tcBorders>
              <w:left w:val="single" w:sz="4" w:space="0" w:color="auto"/>
              <w:right w:val="single" w:sz="4" w:space="0" w:color="auto"/>
            </w:tcBorders>
          </w:tcPr>
          <w:p w:rsidR="00764C6E" w:rsidRDefault="00764C6E" w:rsidP="00187A52">
            <w:pPr>
              <w:spacing w:line="440" w:lineRule="exact"/>
              <w:jc w:val="center"/>
              <w:rPr>
                <w:rFonts w:ascii="仿宋_GB2312" w:eastAsia="仿宋_GB2312"/>
                <w:color w:val="000000"/>
                <w:szCs w:val="21"/>
              </w:rPr>
            </w:pPr>
            <w:r>
              <w:rPr>
                <w:rFonts w:ascii="仿宋_GB2312" w:eastAsia="仿宋_GB2312" w:hint="eastAsia"/>
                <w:color w:val="000000"/>
                <w:szCs w:val="21"/>
              </w:rPr>
              <w:t>近场探头</w:t>
            </w:r>
          </w:p>
        </w:tc>
        <w:tc>
          <w:tcPr>
            <w:tcW w:w="2694" w:type="dxa"/>
            <w:tcBorders>
              <w:top w:val="single" w:sz="4" w:space="0" w:color="auto"/>
              <w:left w:val="single" w:sz="4" w:space="0" w:color="auto"/>
              <w:bottom w:val="single" w:sz="4" w:space="0" w:color="auto"/>
              <w:right w:val="single" w:sz="4" w:space="0" w:color="auto"/>
            </w:tcBorders>
          </w:tcPr>
          <w:p w:rsidR="00764C6E" w:rsidRDefault="00764C6E" w:rsidP="00187A52">
            <w:pPr>
              <w:spacing w:line="440" w:lineRule="exact"/>
              <w:rPr>
                <w:rFonts w:ascii="仿宋_GB2312" w:eastAsia="仿宋_GB2312"/>
                <w:color w:val="000000"/>
                <w:szCs w:val="21"/>
              </w:rPr>
            </w:pPr>
            <w:r>
              <w:rPr>
                <w:rFonts w:ascii="仿宋_GB2312" w:eastAsia="仿宋_GB2312" w:hint="eastAsia"/>
                <w:color w:val="000000"/>
                <w:szCs w:val="21"/>
              </w:rPr>
              <w:t>LF-1</w:t>
            </w:r>
          </w:p>
        </w:tc>
        <w:tc>
          <w:tcPr>
            <w:tcW w:w="850" w:type="dxa"/>
            <w:tcBorders>
              <w:top w:val="single" w:sz="4" w:space="0" w:color="auto"/>
              <w:left w:val="single" w:sz="4" w:space="0" w:color="auto"/>
              <w:bottom w:val="single" w:sz="4" w:space="0" w:color="auto"/>
              <w:right w:val="single" w:sz="4" w:space="0" w:color="auto"/>
            </w:tcBorders>
          </w:tcPr>
          <w:p w:rsidR="00764C6E" w:rsidRDefault="00764C6E"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764C6E" w:rsidRPr="00E54D28" w:rsidRDefault="00764C6E"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100kHz-50MHz</w:t>
            </w:r>
          </w:p>
        </w:tc>
      </w:tr>
      <w:tr w:rsidR="00F61F2F" w:rsidRPr="00BF67E9" w:rsidTr="00473D33">
        <w:trPr>
          <w:trHeight w:val="370"/>
        </w:trPr>
        <w:tc>
          <w:tcPr>
            <w:tcW w:w="817" w:type="dxa"/>
            <w:tcBorders>
              <w:left w:val="single" w:sz="4" w:space="0" w:color="auto"/>
              <w:right w:val="single" w:sz="4" w:space="0" w:color="auto"/>
            </w:tcBorders>
          </w:tcPr>
          <w:p w:rsidR="00F61F2F" w:rsidRDefault="00A06D29" w:rsidP="00187A52">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2*</w:t>
            </w:r>
            <w:r w:rsidR="00F61F2F">
              <w:rPr>
                <w:rFonts w:ascii="仿宋_GB2312" w:eastAsia="仿宋_GB2312" w:hint="eastAsia"/>
                <w:color w:val="000000"/>
                <w:szCs w:val="21"/>
              </w:rPr>
              <w:t>、</w:t>
            </w:r>
          </w:p>
        </w:tc>
        <w:tc>
          <w:tcPr>
            <w:tcW w:w="1559" w:type="dxa"/>
            <w:tcBorders>
              <w:left w:val="single" w:sz="4" w:space="0" w:color="auto"/>
              <w:right w:val="single" w:sz="4" w:space="0" w:color="auto"/>
            </w:tcBorders>
          </w:tcPr>
          <w:p w:rsidR="00F61F2F" w:rsidRDefault="00F61F2F" w:rsidP="00187A52">
            <w:pPr>
              <w:spacing w:line="440" w:lineRule="exact"/>
              <w:jc w:val="center"/>
              <w:rPr>
                <w:rFonts w:ascii="仿宋_GB2312" w:eastAsia="仿宋_GB2312"/>
                <w:color w:val="000000"/>
                <w:szCs w:val="21"/>
              </w:rPr>
            </w:pPr>
            <w:r>
              <w:rPr>
                <w:rFonts w:ascii="仿宋_GB2312" w:eastAsia="仿宋_GB2312" w:hint="eastAsia"/>
                <w:color w:val="000000"/>
                <w:szCs w:val="21"/>
              </w:rPr>
              <w:t>钻孔机</w:t>
            </w:r>
          </w:p>
        </w:tc>
        <w:tc>
          <w:tcPr>
            <w:tcW w:w="2694" w:type="dxa"/>
            <w:tcBorders>
              <w:top w:val="single" w:sz="4" w:space="0" w:color="auto"/>
              <w:left w:val="single" w:sz="4" w:space="0" w:color="auto"/>
              <w:bottom w:val="single" w:sz="4" w:space="0" w:color="auto"/>
              <w:right w:val="single" w:sz="4" w:space="0" w:color="auto"/>
            </w:tcBorders>
          </w:tcPr>
          <w:p w:rsidR="00F61F2F" w:rsidRDefault="00F61F2F" w:rsidP="00187A52">
            <w:pPr>
              <w:spacing w:line="440" w:lineRule="exact"/>
              <w:rPr>
                <w:rFonts w:ascii="仿宋_GB2312" w:eastAsia="仿宋_GB2312"/>
                <w:color w:val="000000"/>
                <w:szCs w:val="21"/>
              </w:rPr>
            </w:pPr>
            <w:r>
              <w:rPr>
                <w:rFonts w:ascii="仿宋_GB2312" w:eastAsia="仿宋_GB2312" w:hint="eastAsia"/>
                <w:color w:val="000000"/>
                <w:szCs w:val="21"/>
              </w:rPr>
              <w:t>MAG28LTC 32(METABO)</w:t>
            </w:r>
          </w:p>
        </w:tc>
        <w:tc>
          <w:tcPr>
            <w:tcW w:w="850" w:type="dxa"/>
            <w:tcBorders>
              <w:top w:val="single" w:sz="4" w:space="0" w:color="auto"/>
              <w:left w:val="single" w:sz="4" w:space="0" w:color="auto"/>
              <w:bottom w:val="single" w:sz="4" w:space="0" w:color="auto"/>
              <w:right w:val="single" w:sz="4" w:space="0" w:color="auto"/>
            </w:tcBorders>
          </w:tcPr>
          <w:p w:rsidR="00F61F2F" w:rsidRDefault="00F61F2F" w:rsidP="00187A52">
            <w:pPr>
              <w:spacing w:line="440" w:lineRule="exact"/>
              <w:jc w:val="center"/>
              <w:rPr>
                <w:rFonts w:ascii="仿宋_GB2312" w:eastAsia="仿宋_GB2312"/>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F61F2F" w:rsidRDefault="00F61F2F" w:rsidP="00135DAA">
            <w:pPr>
              <w:spacing w:line="440" w:lineRule="exact"/>
              <w:jc w:val="left"/>
              <w:rPr>
                <w:rFonts w:ascii="仿宋_GB2312" w:eastAsia="仿宋_GB2312"/>
                <w:color w:val="000000"/>
                <w:sz w:val="18"/>
                <w:szCs w:val="18"/>
              </w:rPr>
            </w:pPr>
          </w:p>
        </w:tc>
      </w:tr>
      <w:tr w:rsidR="00A06D29" w:rsidRPr="00BF67E9" w:rsidTr="00473D33">
        <w:trPr>
          <w:trHeight w:val="370"/>
        </w:trPr>
        <w:tc>
          <w:tcPr>
            <w:tcW w:w="817" w:type="dxa"/>
            <w:tcBorders>
              <w:left w:val="single" w:sz="4" w:space="0" w:color="auto"/>
              <w:right w:val="single" w:sz="4" w:space="0" w:color="auto"/>
            </w:tcBorders>
          </w:tcPr>
          <w:p w:rsidR="00A06D29" w:rsidRDefault="00A06D29" w:rsidP="00187A52">
            <w:pPr>
              <w:spacing w:line="440" w:lineRule="exact"/>
              <w:ind w:firstLineChars="100" w:firstLine="210"/>
              <w:rPr>
                <w:rFonts w:ascii="仿宋_GB2312" w:eastAsia="仿宋_GB2312" w:hint="eastAsia"/>
                <w:color w:val="000000"/>
                <w:szCs w:val="21"/>
              </w:rPr>
            </w:pPr>
            <w:r>
              <w:rPr>
                <w:rFonts w:ascii="仿宋_GB2312" w:eastAsia="仿宋_GB2312" w:hint="eastAsia"/>
                <w:color w:val="000000"/>
                <w:szCs w:val="21"/>
              </w:rPr>
              <w:t>3</w:t>
            </w:r>
          </w:p>
        </w:tc>
        <w:tc>
          <w:tcPr>
            <w:tcW w:w="1559" w:type="dxa"/>
            <w:tcBorders>
              <w:left w:val="single" w:sz="4" w:space="0" w:color="auto"/>
              <w:right w:val="single" w:sz="4" w:space="0" w:color="auto"/>
            </w:tcBorders>
          </w:tcPr>
          <w:p w:rsidR="00A06D29" w:rsidRDefault="00A06D29" w:rsidP="00187A52">
            <w:pPr>
              <w:spacing w:line="440" w:lineRule="exact"/>
              <w:jc w:val="center"/>
              <w:rPr>
                <w:rFonts w:ascii="仿宋_GB2312" w:eastAsia="仿宋_GB2312" w:hint="eastAsia"/>
                <w:color w:val="000000"/>
                <w:szCs w:val="21"/>
              </w:rPr>
            </w:pPr>
            <w:r>
              <w:rPr>
                <w:rFonts w:ascii="仿宋_GB2312" w:eastAsia="仿宋_GB2312" w:hint="eastAsia"/>
                <w:color w:val="000000"/>
                <w:szCs w:val="21"/>
              </w:rPr>
              <w:t>医用冷藏箱</w:t>
            </w:r>
          </w:p>
        </w:tc>
        <w:tc>
          <w:tcPr>
            <w:tcW w:w="2694" w:type="dxa"/>
            <w:tcBorders>
              <w:top w:val="single" w:sz="4" w:space="0" w:color="auto"/>
              <w:left w:val="single" w:sz="4" w:space="0" w:color="auto"/>
              <w:bottom w:val="single" w:sz="4" w:space="0" w:color="auto"/>
              <w:right w:val="single" w:sz="4" w:space="0" w:color="auto"/>
            </w:tcBorders>
          </w:tcPr>
          <w:p w:rsidR="00A06D29" w:rsidRDefault="00A06D29" w:rsidP="00187A52">
            <w:pPr>
              <w:spacing w:line="440" w:lineRule="exact"/>
              <w:rPr>
                <w:rFonts w:ascii="仿宋_GB2312" w:eastAsia="仿宋_GB2312" w:hint="eastAsia"/>
                <w:color w:val="000000"/>
                <w:szCs w:val="21"/>
              </w:rPr>
            </w:pPr>
            <w:r>
              <w:rPr>
                <w:rFonts w:ascii="仿宋_GB2312" w:eastAsia="仿宋_GB2312" w:hint="eastAsia"/>
                <w:color w:val="000000"/>
                <w:szCs w:val="21"/>
              </w:rPr>
              <w:t>SNOWSONG SYX-333</w:t>
            </w:r>
          </w:p>
        </w:tc>
        <w:tc>
          <w:tcPr>
            <w:tcW w:w="850" w:type="dxa"/>
            <w:tcBorders>
              <w:top w:val="single" w:sz="4" w:space="0" w:color="auto"/>
              <w:left w:val="single" w:sz="4" w:space="0" w:color="auto"/>
              <w:bottom w:val="single" w:sz="4" w:space="0" w:color="auto"/>
              <w:right w:val="single" w:sz="4" w:space="0" w:color="auto"/>
            </w:tcBorders>
          </w:tcPr>
          <w:p w:rsidR="00A06D29" w:rsidRDefault="00A06D29" w:rsidP="00187A52">
            <w:pPr>
              <w:spacing w:line="440" w:lineRule="exact"/>
              <w:jc w:val="center"/>
              <w:rPr>
                <w:rFonts w:ascii="仿宋_GB2312" w:eastAsia="仿宋_GB2312" w:hint="eastAsia"/>
                <w:color w:val="000000"/>
                <w:szCs w:val="21"/>
              </w:rPr>
            </w:pPr>
            <w:r>
              <w:rPr>
                <w:rFonts w:ascii="仿宋_GB2312" w:eastAsia="仿宋_GB2312" w:hint="eastAsia"/>
                <w:color w:val="000000"/>
                <w:szCs w:val="21"/>
              </w:rPr>
              <w:t>2</w:t>
            </w:r>
          </w:p>
        </w:tc>
        <w:tc>
          <w:tcPr>
            <w:tcW w:w="2410" w:type="dxa"/>
            <w:tcBorders>
              <w:top w:val="single" w:sz="4" w:space="0" w:color="auto"/>
              <w:left w:val="single" w:sz="4" w:space="0" w:color="auto"/>
              <w:bottom w:val="single" w:sz="4" w:space="0" w:color="auto"/>
              <w:right w:val="single" w:sz="4" w:space="0" w:color="auto"/>
            </w:tcBorders>
          </w:tcPr>
          <w:p w:rsidR="00A06D29" w:rsidRDefault="00A06D29"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溶剂：333升，温控范围：-25-45，风冷无霜，温度可以设置</w:t>
            </w:r>
          </w:p>
        </w:tc>
      </w:tr>
      <w:tr w:rsidR="00A06D29" w:rsidRPr="00BF67E9" w:rsidTr="00473D33">
        <w:trPr>
          <w:trHeight w:val="370"/>
        </w:trPr>
        <w:tc>
          <w:tcPr>
            <w:tcW w:w="817" w:type="dxa"/>
            <w:tcBorders>
              <w:left w:val="single" w:sz="4" w:space="0" w:color="auto"/>
              <w:right w:val="single" w:sz="4" w:space="0" w:color="auto"/>
            </w:tcBorders>
          </w:tcPr>
          <w:p w:rsidR="00A06D29" w:rsidRDefault="00A06D29" w:rsidP="00187A52">
            <w:pPr>
              <w:spacing w:line="440" w:lineRule="exact"/>
              <w:ind w:firstLineChars="100" w:firstLine="210"/>
              <w:rPr>
                <w:rFonts w:ascii="仿宋_GB2312" w:eastAsia="仿宋_GB2312" w:hint="eastAsia"/>
                <w:color w:val="000000"/>
                <w:szCs w:val="21"/>
              </w:rPr>
            </w:pPr>
            <w:r>
              <w:rPr>
                <w:rFonts w:ascii="仿宋_GB2312" w:eastAsia="仿宋_GB2312" w:hint="eastAsia"/>
                <w:color w:val="000000"/>
                <w:szCs w:val="21"/>
              </w:rPr>
              <w:t>4</w:t>
            </w:r>
          </w:p>
        </w:tc>
        <w:tc>
          <w:tcPr>
            <w:tcW w:w="1559" w:type="dxa"/>
            <w:tcBorders>
              <w:left w:val="single" w:sz="4" w:space="0" w:color="auto"/>
              <w:right w:val="single" w:sz="4" w:space="0" w:color="auto"/>
            </w:tcBorders>
          </w:tcPr>
          <w:p w:rsidR="00A06D29" w:rsidRDefault="00A06D29" w:rsidP="00187A52">
            <w:pPr>
              <w:spacing w:line="440" w:lineRule="exact"/>
              <w:jc w:val="center"/>
              <w:rPr>
                <w:rFonts w:ascii="仿宋_GB2312" w:eastAsia="仿宋_GB2312" w:hint="eastAsia"/>
                <w:color w:val="000000"/>
                <w:szCs w:val="21"/>
              </w:rPr>
            </w:pPr>
            <w:r>
              <w:rPr>
                <w:rFonts w:ascii="仿宋_GB2312" w:eastAsia="仿宋_GB2312" w:hint="eastAsia"/>
                <w:color w:val="000000"/>
                <w:szCs w:val="21"/>
              </w:rPr>
              <w:t>冷冻干燥机</w:t>
            </w:r>
          </w:p>
        </w:tc>
        <w:tc>
          <w:tcPr>
            <w:tcW w:w="2694" w:type="dxa"/>
            <w:tcBorders>
              <w:top w:val="single" w:sz="4" w:space="0" w:color="auto"/>
              <w:left w:val="single" w:sz="4" w:space="0" w:color="auto"/>
              <w:bottom w:val="single" w:sz="4" w:space="0" w:color="auto"/>
              <w:right w:val="single" w:sz="4" w:space="0" w:color="auto"/>
            </w:tcBorders>
          </w:tcPr>
          <w:p w:rsidR="00A06D29" w:rsidRDefault="00A06D29" w:rsidP="00187A52">
            <w:pPr>
              <w:spacing w:line="440" w:lineRule="exact"/>
              <w:rPr>
                <w:rFonts w:ascii="仿宋_GB2312" w:eastAsia="仿宋_GB2312" w:hint="eastAsia"/>
                <w:color w:val="000000"/>
                <w:szCs w:val="21"/>
              </w:rPr>
            </w:pPr>
            <w:r>
              <w:rPr>
                <w:rFonts w:ascii="仿宋_GB2312" w:eastAsia="仿宋_GB2312" w:hint="eastAsia"/>
                <w:color w:val="000000"/>
                <w:szCs w:val="21"/>
              </w:rPr>
              <w:t>博康 LAB-1A-50E</w:t>
            </w:r>
          </w:p>
        </w:tc>
        <w:tc>
          <w:tcPr>
            <w:tcW w:w="850" w:type="dxa"/>
            <w:tcBorders>
              <w:top w:val="single" w:sz="4" w:space="0" w:color="auto"/>
              <w:left w:val="single" w:sz="4" w:space="0" w:color="auto"/>
              <w:bottom w:val="single" w:sz="4" w:space="0" w:color="auto"/>
              <w:right w:val="single" w:sz="4" w:space="0" w:color="auto"/>
            </w:tcBorders>
          </w:tcPr>
          <w:p w:rsidR="00A06D29" w:rsidRDefault="00A06D29" w:rsidP="00187A52">
            <w:pPr>
              <w:spacing w:line="440" w:lineRule="exact"/>
              <w:jc w:val="center"/>
              <w:rPr>
                <w:rFonts w:ascii="仿宋_GB2312" w:eastAsia="仿宋_GB2312" w:hint="eastAsia"/>
                <w:color w:val="000000"/>
                <w:szCs w:val="21"/>
              </w:rPr>
            </w:pPr>
            <w:r>
              <w:rPr>
                <w:rFonts w:ascii="仿宋_GB2312" w:eastAsia="仿宋_GB2312" w:hint="eastAsia"/>
                <w:color w:val="000000"/>
                <w:szCs w:val="21"/>
              </w:rPr>
              <w:t>1</w:t>
            </w:r>
          </w:p>
        </w:tc>
        <w:tc>
          <w:tcPr>
            <w:tcW w:w="2410" w:type="dxa"/>
            <w:tcBorders>
              <w:top w:val="single" w:sz="4" w:space="0" w:color="auto"/>
              <w:left w:val="single" w:sz="4" w:space="0" w:color="auto"/>
              <w:bottom w:val="single" w:sz="4" w:space="0" w:color="auto"/>
              <w:right w:val="single" w:sz="4" w:space="0" w:color="auto"/>
            </w:tcBorders>
          </w:tcPr>
          <w:p w:rsidR="00A06D29" w:rsidRDefault="000C322E"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冷阱温度：-55℃，最大凝冰量4L,凝冰效率2L/24h,4层加热</w:t>
            </w:r>
          </w:p>
        </w:tc>
      </w:tr>
      <w:tr w:rsidR="00A06D29" w:rsidRPr="00BF67E9" w:rsidTr="00473D33">
        <w:trPr>
          <w:trHeight w:val="370"/>
        </w:trPr>
        <w:tc>
          <w:tcPr>
            <w:tcW w:w="817" w:type="dxa"/>
            <w:tcBorders>
              <w:left w:val="single" w:sz="4" w:space="0" w:color="auto"/>
              <w:right w:val="single" w:sz="4" w:space="0" w:color="auto"/>
            </w:tcBorders>
          </w:tcPr>
          <w:p w:rsidR="00A06D29" w:rsidRDefault="000C322E" w:rsidP="00187A52">
            <w:pPr>
              <w:spacing w:line="440" w:lineRule="exact"/>
              <w:ind w:firstLineChars="100" w:firstLine="210"/>
              <w:rPr>
                <w:rFonts w:ascii="仿宋_GB2312" w:eastAsia="仿宋_GB2312" w:hint="eastAsia"/>
                <w:color w:val="000000"/>
                <w:szCs w:val="21"/>
              </w:rPr>
            </w:pPr>
            <w:r>
              <w:rPr>
                <w:rFonts w:ascii="仿宋_GB2312" w:eastAsia="仿宋_GB2312" w:hint="eastAsia"/>
                <w:color w:val="000000"/>
                <w:szCs w:val="21"/>
              </w:rPr>
              <w:t>5</w:t>
            </w:r>
          </w:p>
        </w:tc>
        <w:tc>
          <w:tcPr>
            <w:tcW w:w="1559" w:type="dxa"/>
            <w:tcBorders>
              <w:left w:val="single" w:sz="4" w:space="0" w:color="auto"/>
              <w:right w:val="single" w:sz="4" w:space="0" w:color="auto"/>
            </w:tcBorders>
          </w:tcPr>
          <w:p w:rsidR="00A06D29" w:rsidRDefault="000C322E" w:rsidP="00187A52">
            <w:pPr>
              <w:spacing w:line="440" w:lineRule="exact"/>
              <w:jc w:val="center"/>
              <w:rPr>
                <w:rFonts w:ascii="仿宋_GB2312" w:eastAsia="仿宋_GB2312" w:hint="eastAsia"/>
                <w:color w:val="000000"/>
                <w:szCs w:val="21"/>
              </w:rPr>
            </w:pPr>
            <w:r>
              <w:rPr>
                <w:rFonts w:ascii="仿宋_GB2312" w:eastAsia="仿宋_GB2312" w:hint="eastAsia"/>
                <w:color w:val="000000"/>
                <w:szCs w:val="21"/>
              </w:rPr>
              <w:t>Hanger 光度计配套探头</w:t>
            </w:r>
          </w:p>
        </w:tc>
        <w:tc>
          <w:tcPr>
            <w:tcW w:w="2694" w:type="dxa"/>
            <w:tcBorders>
              <w:top w:val="single" w:sz="4" w:space="0" w:color="auto"/>
              <w:left w:val="single" w:sz="4" w:space="0" w:color="auto"/>
              <w:bottom w:val="single" w:sz="4" w:space="0" w:color="auto"/>
              <w:right w:val="single" w:sz="4" w:space="0" w:color="auto"/>
            </w:tcBorders>
          </w:tcPr>
          <w:p w:rsidR="00A06D29" w:rsidRDefault="000C322E" w:rsidP="00187A52">
            <w:pPr>
              <w:spacing w:line="440" w:lineRule="exact"/>
              <w:rPr>
                <w:rFonts w:ascii="仿宋_GB2312" w:eastAsia="仿宋_GB2312" w:hint="eastAsia"/>
                <w:color w:val="000000"/>
                <w:szCs w:val="21"/>
              </w:rPr>
            </w:pPr>
            <w:r>
              <w:rPr>
                <w:rFonts w:ascii="仿宋_GB2312" w:eastAsia="仿宋_GB2312" w:hint="eastAsia"/>
                <w:color w:val="000000"/>
                <w:szCs w:val="21"/>
              </w:rPr>
              <w:t>Hagner SD4</w:t>
            </w:r>
          </w:p>
        </w:tc>
        <w:tc>
          <w:tcPr>
            <w:tcW w:w="850" w:type="dxa"/>
            <w:tcBorders>
              <w:top w:val="single" w:sz="4" w:space="0" w:color="auto"/>
              <w:left w:val="single" w:sz="4" w:space="0" w:color="auto"/>
              <w:bottom w:val="single" w:sz="4" w:space="0" w:color="auto"/>
              <w:right w:val="single" w:sz="4" w:space="0" w:color="auto"/>
            </w:tcBorders>
          </w:tcPr>
          <w:p w:rsidR="00A06D29" w:rsidRDefault="000C322E" w:rsidP="00187A52">
            <w:pPr>
              <w:spacing w:line="440" w:lineRule="exact"/>
              <w:jc w:val="center"/>
              <w:rPr>
                <w:rFonts w:ascii="仿宋_GB2312" w:eastAsia="仿宋_GB2312" w:hint="eastAsia"/>
                <w:color w:val="000000"/>
                <w:szCs w:val="21"/>
              </w:rPr>
            </w:pPr>
            <w:r>
              <w:rPr>
                <w:rFonts w:ascii="仿宋_GB2312" w:eastAsia="仿宋_GB2312" w:hint="eastAsia"/>
                <w:color w:val="000000"/>
                <w:szCs w:val="21"/>
              </w:rPr>
              <w:t>2</w:t>
            </w:r>
          </w:p>
        </w:tc>
        <w:tc>
          <w:tcPr>
            <w:tcW w:w="2410" w:type="dxa"/>
            <w:tcBorders>
              <w:top w:val="single" w:sz="4" w:space="0" w:color="auto"/>
              <w:left w:val="single" w:sz="4" w:space="0" w:color="auto"/>
              <w:bottom w:val="single" w:sz="4" w:space="0" w:color="auto"/>
              <w:right w:val="single" w:sz="4" w:space="0" w:color="auto"/>
            </w:tcBorders>
          </w:tcPr>
          <w:p w:rsidR="00A06D29" w:rsidRDefault="000C322E" w:rsidP="00135DAA">
            <w:pPr>
              <w:spacing w:line="440" w:lineRule="exact"/>
              <w:jc w:val="left"/>
              <w:rPr>
                <w:rFonts w:ascii="仿宋_GB2312" w:eastAsia="仿宋_GB2312"/>
                <w:color w:val="000000"/>
                <w:sz w:val="18"/>
                <w:szCs w:val="18"/>
              </w:rPr>
            </w:pPr>
            <w:r>
              <w:rPr>
                <w:rFonts w:ascii="仿宋_GB2312" w:eastAsia="仿宋_GB2312" w:hint="eastAsia"/>
                <w:color w:val="000000"/>
                <w:sz w:val="18"/>
                <w:szCs w:val="18"/>
              </w:rPr>
              <w:t>375-1100nm</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F84C78">
        <w:rPr>
          <w:rFonts w:ascii="仿宋_GB2312" w:eastAsia="仿宋_GB2312" w:hint="eastAsia"/>
          <w:color w:val="000000"/>
          <w:sz w:val="24"/>
        </w:rPr>
        <w:t>8</w:t>
      </w:r>
      <w:r w:rsidRPr="00BF67E9">
        <w:rPr>
          <w:rFonts w:ascii="仿宋_GB2312" w:eastAsia="仿宋_GB2312" w:hint="eastAsia"/>
          <w:color w:val="000000"/>
          <w:sz w:val="24"/>
        </w:rPr>
        <w:t>月</w:t>
      </w:r>
      <w:r w:rsidR="00F84C78">
        <w:rPr>
          <w:rFonts w:ascii="仿宋_GB2312" w:eastAsia="仿宋_GB2312" w:hint="eastAsia"/>
          <w:color w:val="000000"/>
          <w:sz w:val="24"/>
        </w:rPr>
        <w:t>10</w:t>
      </w:r>
      <w:r w:rsidRPr="00BF67E9">
        <w:rPr>
          <w:rFonts w:ascii="仿宋_GB2312" w:eastAsia="仿宋_GB2312" w:hint="eastAsia"/>
          <w:color w:val="000000"/>
          <w:sz w:val="24"/>
        </w:rPr>
        <w:t>日至</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8773D8">
        <w:rPr>
          <w:rFonts w:ascii="仿宋_GB2312" w:eastAsia="仿宋_GB2312" w:hint="eastAsia"/>
          <w:color w:val="000000"/>
          <w:sz w:val="24"/>
        </w:rPr>
        <w:t>8</w:t>
      </w:r>
      <w:r w:rsidRPr="00BF67E9">
        <w:rPr>
          <w:rFonts w:ascii="仿宋_GB2312" w:eastAsia="仿宋_GB2312" w:hint="eastAsia"/>
          <w:color w:val="000000"/>
          <w:sz w:val="24"/>
        </w:rPr>
        <w:t>月</w:t>
      </w:r>
      <w:r w:rsidR="00F84C78">
        <w:rPr>
          <w:rFonts w:ascii="仿宋_GB2312" w:eastAsia="仿宋_GB2312" w:hint="eastAsia"/>
          <w:color w:val="000000"/>
          <w:sz w:val="24"/>
        </w:rPr>
        <w:t>17</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FD36E9">
        <w:rPr>
          <w:rFonts w:ascii="仿宋_GB2312" w:eastAsia="仿宋_GB2312" w:hint="eastAsia"/>
          <w:color w:val="000000"/>
          <w:sz w:val="24"/>
        </w:rPr>
        <w:t>8</w:t>
      </w:r>
      <w:r w:rsidRPr="00BF67E9">
        <w:rPr>
          <w:rFonts w:ascii="仿宋_GB2312" w:eastAsia="仿宋_GB2312" w:hint="eastAsia"/>
          <w:color w:val="000000"/>
          <w:sz w:val="24"/>
        </w:rPr>
        <w:t>月</w:t>
      </w:r>
      <w:r w:rsidR="00F84C78">
        <w:rPr>
          <w:rFonts w:ascii="仿宋_GB2312" w:eastAsia="仿宋_GB2312" w:hint="eastAsia"/>
          <w:color w:val="000000"/>
          <w:sz w:val="24"/>
        </w:rPr>
        <w:t>17</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8D0A06" w:rsidRPr="00BF67E9">
        <w:rPr>
          <w:rFonts w:ascii="仿宋_GB2312" w:eastAsia="仿宋_GB2312" w:hint="eastAsia"/>
          <w:color w:val="000000"/>
          <w:sz w:val="24"/>
        </w:rPr>
        <w:t>浙江省医疗器械检验院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8D0A06" w:rsidRPr="00BF67E9">
        <w:rPr>
          <w:rFonts w:ascii="仿宋_GB2312" w:eastAsia="仿宋_GB2312" w:hint="eastAsia"/>
          <w:color w:val="000000"/>
          <w:sz w:val="24"/>
        </w:rPr>
        <w:t>浙江省医疗器械检验院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853C55" w:rsidP="006A7A40">
      <w:pPr>
        <w:spacing w:line="440" w:lineRule="exact"/>
        <w:rPr>
          <w:rFonts w:ascii="仿宋_GB2312" w:eastAsia="仿宋_GB2312"/>
          <w:sz w:val="24"/>
        </w:rPr>
      </w:pPr>
      <w:r w:rsidRPr="00BF67E9">
        <w:rPr>
          <w:rFonts w:ascii="仿宋_GB2312" w:eastAsia="仿宋_GB2312" w:hint="eastAsia"/>
          <w:sz w:val="24"/>
        </w:rPr>
        <w:t xml:space="preserve">联系人：熊树梅 </w:t>
      </w:r>
      <w:r w:rsidR="008537CB" w:rsidRPr="00BF67E9">
        <w:rPr>
          <w:rFonts w:ascii="仿宋_GB2312" w:eastAsia="仿宋_GB2312" w:hint="eastAsia"/>
          <w:sz w:val="24"/>
        </w:rPr>
        <w:t xml:space="preserve">  联系电话：</w:t>
      </w:r>
      <w:r w:rsidRPr="00BF67E9">
        <w:rPr>
          <w:rFonts w:ascii="仿宋_GB2312" w:eastAsia="仿宋_GB2312" w:hint="eastAsia"/>
          <w:sz w:val="24"/>
        </w:rPr>
        <w:t>86002818</w:t>
      </w:r>
      <w:r w:rsidR="008537CB" w:rsidRPr="00BF67E9">
        <w:rPr>
          <w:rFonts w:ascii="仿宋_GB2312" w:eastAsia="仿宋_GB2312" w:hint="eastAsia"/>
          <w:sz w:val="24"/>
        </w:rPr>
        <w:t xml:space="preserve">  传真：</w:t>
      </w:r>
      <w:r w:rsidRPr="00BF67E9">
        <w:rPr>
          <w:rFonts w:ascii="仿宋_GB2312" w:eastAsia="仿宋_GB2312" w:hint="eastAsia"/>
          <w:sz w:val="24"/>
        </w:rPr>
        <w:t>86002814</w:t>
      </w:r>
    </w:p>
    <w:p w:rsidR="00975F7E" w:rsidRDefault="00975F7E">
      <w:pPr>
        <w:spacing w:line="440" w:lineRule="exact"/>
        <w:jc w:val="center"/>
        <w:rPr>
          <w:rFonts w:ascii="仿宋_GB2312" w:eastAsia="仿宋_GB2312"/>
          <w:b/>
          <w:sz w:val="24"/>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lastRenderedPageBreak/>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（三）服务承诺应对表（附件四，即采购内容与要求）；</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营业执照副本原件及复印件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询价响应文件正、副本中必须提供《初次报价表》及相关的报价明细清单。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Pr="00BF67E9"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1826F9">
        <w:rPr>
          <w:rFonts w:ascii="仿宋_GB2312" w:eastAsia="仿宋_GB2312" w:hint="eastAsia"/>
          <w:color w:val="000000"/>
          <w:sz w:val="24"/>
        </w:rPr>
        <w:t>2016</w:t>
      </w:r>
      <w:r w:rsidRPr="00BF67E9">
        <w:rPr>
          <w:rFonts w:ascii="仿宋_GB2312" w:eastAsia="仿宋_GB2312" w:hint="eastAsia"/>
          <w:color w:val="000000"/>
          <w:sz w:val="24"/>
        </w:rPr>
        <w:t>年</w:t>
      </w:r>
      <w:r w:rsidR="00FD36E9">
        <w:rPr>
          <w:rFonts w:ascii="仿宋_GB2312" w:eastAsia="仿宋_GB2312" w:hint="eastAsia"/>
          <w:color w:val="000000"/>
          <w:sz w:val="24"/>
        </w:rPr>
        <w:t>8</w:t>
      </w:r>
      <w:r w:rsidRPr="00BF67E9">
        <w:rPr>
          <w:rFonts w:ascii="仿宋_GB2312" w:eastAsia="仿宋_GB2312" w:hint="eastAsia"/>
          <w:color w:val="000000"/>
          <w:sz w:val="24"/>
        </w:rPr>
        <w:t>月</w:t>
      </w:r>
      <w:r w:rsidR="00DF34EA">
        <w:rPr>
          <w:rFonts w:ascii="仿宋_GB2312" w:eastAsia="仿宋_GB2312" w:hint="eastAsia"/>
          <w:color w:val="000000"/>
          <w:sz w:val="24"/>
        </w:rPr>
        <w:t>17</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8D0A06" w:rsidRPr="00BF67E9">
        <w:rPr>
          <w:rFonts w:ascii="仿宋_GB2312" w:eastAsia="仿宋_GB2312" w:hint="eastAsia"/>
          <w:sz w:val="24"/>
        </w:rPr>
        <w:t>浙江省医疗器械检验院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8537CB" w:rsidRPr="00BF67E9">
        <w:rPr>
          <w:rFonts w:ascii="仿宋_GB2312" w:eastAsia="仿宋_GB2312" w:hint="eastAsia"/>
          <w:sz w:val="24"/>
        </w:rPr>
        <w:t>组将遵循公开、公平、公正的原则，对谈判响应方提供服务的价格、实施方案、售后服务、公司基本情况、履约能力等进行综合分析考评。。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8D0A06" w:rsidRPr="00BF67E9">
        <w:rPr>
          <w:rFonts w:ascii="仿宋_GB2312" w:eastAsia="仿宋_GB2312" w:hint="eastAsia"/>
          <w:sz w:val="24"/>
        </w:rPr>
        <w:t>浙江省医疗器械检验院</w:t>
      </w:r>
      <w:r w:rsidRPr="00BF67E9">
        <w:rPr>
          <w:rFonts w:ascii="仿宋_GB2312" w:eastAsia="仿宋_GB2312" w:hint="eastAsia"/>
          <w:sz w:val="24"/>
        </w:rPr>
        <w:t>网站上发布中标公告，公告期满，如无询价响应方质疑，由</w:t>
      </w:r>
      <w:r w:rsidR="008D0A06" w:rsidRPr="00BF67E9">
        <w:rPr>
          <w:rFonts w:ascii="仿宋_GB2312" w:eastAsia="仿宋_GB2312" w:hint="eastAsia"/>
          <w:sz w:val="24"/>
        </w:rPr>
        <w:t>浙江省医疗器械检验院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302A17"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302A17" w:rsidRPr="00302A17" w:rsidRDefault="00302A17"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BF67E9" w:rsidRDefault="008537CB">
      <w:pPr>
        <w:ind w:right="-670"/>
        <w:jc w:val="center"/>
        <w:rPr>
          <w:rFonts w:ascii="仿宋_GB2312" w:eastAsia="仿宋_GB2312"/>
          <w:b/>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975F7E" w:rsidRPr="00BF67E9" w:rsidRDefault="00975F7E">
      <w:pPr>
        <w:ind w:right="-670"/>
        <w:rPr>
          <w:rFonts w:ascii="仿宋_GB2312" w:eastAsia="仿宋_GB2312"/>
          <w:b/>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975F7E">
      <w:pPr>
        <w:spacing w:line="360" w:lineRule="auto"/>
        <w:jc w:val="left"/>
        <w:rPr>
          <w:rFonts w:ascii="仿宋_GB2312" w:eastAsia="仿宋_GB2312"/>
          <w:sz w:val="24"/>
        </w:rPr>
      </w:pPr>
    </w:p>
    <w:p w:rsidR="00975F7E" w:rsidRPr="00BF67E9" w:rsidRDefault="008D0A06">
      <w:pPr>
        <w:spacing w:line="600" w:lineRule="exact"/>
        <w:jc w:val="left"/>
        <w:rPr>
          <w:rFonts w:ascii="仿宋_GB2312" w:eastAsia="仿宋_GB2312"/>
          <w:sz w:val="24"/>
        </w:rPr>
      </w:pPr>
      <w:r w:rsidRPr="00BF67E9">
        <w:rPr>
          <w:rFonts w:ascii="仿宋_GB2312" w:eastAsia="仿宋_GB2312" w:hint="eastAsia"/>
          <w:sz w:val="24"/>
        </w:rPr>
        <w:t>浙江省医疗器械检验院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BF67E9">
      <w:pPr>
        <w:ind w:leftChars="257" w:left="540" w:firstLineChars="808" w:firstLine="1947"/>
        <w:rPr>
          <w:rFonts w:ascii="仿宋_GB2312" w:eastAsia="仿宋_GB2312"/>
          <w:b/>
          <w:sz w:val="24"/>
        </w:rPr>
      </w:pPr>
    </w:p>
    <w:p w:rsidR="00975F7E" w:rsidRPr="00BF67E9" w:rsidRDefault="008537CB" w:rsidP="00A06D29">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bl>
    <w:p w:rsidR="00975F7E" w:rsidRPr="00BF67E9" w:rsidRDefault="00975F7E" w:rsidP="00A06D29">
      <w:pPr>
        <w:spacing w:beforeLines="100" w:line="540" w:lineRule="exact"/>
        <w:rPr>
          <w:rFonts w:ascii="仿宋_GB2312" w:eastAsia="仿宋_GB2312"/>
          <w:sz w:val="24"/>
        </w:rPr>
      </w:pPr>
    </w:p>
    <w:p w:rsidR="00975F7E" w:rsidRPr="00BF67E9" w:rsidRDefault="008537CB" w:rsidP="00A06D29">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8D0A06" w:rsidRPr="00BF67E9">
        <w:rPr>
          <w:rFonts w:ascii="仿宋_GB2312" w:eastAsia="仿宋_GB2312" w:hint="eastAsia"/>
          <w:sz w:val="24"/>
        </w:rPr>
        <w:t>浙江省医疗器械检验院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5623ED">
        <w:rPr>
          <w:rFonts w:ascii="仿宋_GB2312" w:eastAsia="仿宋_GB2312" w:hint="eastAsia"/>
          <w:sz w:val="24"/>
        </w:rPr>
        <w:t>二○一六</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1541D1">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服务承诺应对表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1620"/>
        <w:gridCol w:w="2700"/>
        <w:gridCol w:w="2160"/>
      </w:tblGrid>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162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招标要求</w:t>
            </w:r>
          </w:p>
        </w:tc>
        <w:tc>
          <w:tcPr>
            <w:tcW w:w="270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投标响应</w:t>
            </w:r>
          </w:p>
        </w:tc>
        <w:tc>
          <w:tcPr>
            <w:tcW w:w="2160"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8537CB">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宋体" w:hAnsi="宋体"/>
                <w:color w:val="000000"/>
                <w:spacing w:val="20"/>
                <w:sz w:val="24"/>
              </w:rPr>
            </w:pPr>
          </w:p>
        </w:tc>
        <w:tc>
          <w:tcPr>
            <w:tcW w:w="2340" w:type="dxa"/>
            <w:vAlign w:val="center"/>
          </w:tcPr>
          <w:p w:rsidR="00975F7E" w:rsidRPr="00BF67E9" w:rsidRDefault="00975F7E">
            <w:pPr>
              <w:adjustRightInd w:val="0"/>
              <w:snapToGrid w:val="0"/>
              <w:jc w:val="center"/>
              <w:rPr>
                <w:rFonts w:ascii="宋体" w:hAnsi="宋体"/>
                <w:color w:val="000000"/>
                <w:spacing w:val="20"/>
                <w:sz w:val="24"/>
              </w:rPr>
            </w:pPr>
          </w:p>
        </w:tc>
        <w:tc>
          <w:tcPr>
            <w:tcW w:w="1620" w:type="dxa"/>
            <w:vAlign w:val="center"/>
          </w:tcPr>
          <w:p w:rsidR="00975F7E" w:rsidRPr="00BF67E9" w:rsidRDefault="00975F7E">
            <w:pPr>
              <w:adjustRightInd w:val="0"/>
              <w:snapToGrid w:val="0"/>
              <w:jc w:val="center"/>
              <w:rPr>
                <w:rFonts w:ascii="宋体" w:hAnsi="宋体"/>
                <w:color w:val="000000"/>
                <w:spacing w:val="20"/>
                <w:sz w:val="24"/>
              </w:rPr>
            </w:pPr>
          </w:p>
        </w:tc>
        <w:tc>
          <w:tcPr>
            <w:tcW w:w="2700" w:type="dxa"/>
            <w:vAlign w:val="center"/>
          </w:tcPr>
          <w:p w:rsidR="00975F7E" w:rsidRPr="00BF67E9" w:rsidRDefault="00975F7E">
            <w:pPr>
              <w:adjustRightInd w:val="0"/>
              <w:snapToGrid w:val="0"/>
              <w:jc w:val="center"/>
              <w:rPr>
                <w:rFonts w:ascii="宋体" w:hAnsi="宋体"/>
                <w:color w:val="000000"/>
                <w:spacing w:val="20"/>
                <w:sz w:val="24"/>
              </w:rPr>
            </w:pPr>
          </w:p>
        </w:tc>
        <w:tc>
          <w:tcPr>
            <w:tcW w:w="2160" w:type="dxa"/>
            <w:vAlign w:val="center"/>
          </w:tcPr>
          <w:p w:rsidR="00975F7E" w:rsidRPr="00BF67E9" w:rsidRDefault="00975F7E">
            <w:pPr>
              <w:adjustRightInd w:val="0"/>
              <w:snapToGrid w:val="0"/>
              <w:jc w:val="center"/>
              <w:rPr>
                <w:rFonts w:ascii="宋体" w:hAnsi="宋体"/>
                <w:color w:val="000000"/>
                <w:spacing w:val="20"/>
                <w:sz w:val="24"/>
              </w:rPr>
            </w:pPr>
          </w:p>
        </w:tc>
      </w:tr>
      <w:tr w:rsidR="00975F7E" w:rsidRPr="00BF67E9">
        <w:trPr>
          <w:cantSplit/>
          <w:trHeight w:val="407"/>
        </w:trPr>
        <w:tc>
          <w:tcPr>
            <w:tcW w:w="828"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34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162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70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c>
          <w:tcPr>
            <w:tcW w:w="2160" w:type="dxa"/>
            <w:vAlign w:val="center"/>
          </w:tcPr>
          <w:p w:rsidR="00975F7E" w:rsidRPr="00BF67E9" w:rsidRDefault="00975F7E">
            <w:pPr>
              <w:adjustRightInd w:val="0"/>
              <w:snapToGrid w:val="0"/>
              <w:jc w:val="center"/>
              <w:rPr>
                <w:rFonts w:ascii="仿宋_GB2312" w:eastAsia="仿宋_GB2312" w:hAnsi="宋体"/>
                <w:color w:val="000000"/>
                <w:spacing w:val="20"/>
                <w:sz w:val="24"/>
              </w:rPr>
            </w:pPr>
          </w:p>
        </w:tc>
      </w:tr>
    </w:tbl>
    <w:p w:rsidR="00975F7E" w:rsidRPr="00BF67E9" w:rsidRDefault="008537CB" w:rsidP="00A06D29">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091" w:rsidRDefault="00FD6091" w:rsidP="00D9444C">
      <w:r>
        <w:separator/>
      </w:r>
    </w:p>
  </w:endnote>
  <w:endnote w:type="continuationSeparator" w:id="1">
    <w:p w:rsidR="00FD6091" w:rsidRDefault="00FD6091"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091" w:rsidRDefault="00FD6091" w:rsidP="00D9444C">
      <w:r>
        <w:separator/>
      </w:r>
    </w:p>
  </w:footnote>
  <w:footnote w:type="continuationSeparator" w:id="1">
    <w:p w:rsidR="00FD6091" w:rsidRDefault="00FD6091"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3">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4"/>
  </w:num>
  <w:num w:numId="2">
    <w:abstractNumId w:val="6"/>
  </w:num>
  <w:num w:numId="3">
    <w:abstractNumId w:val="2"/>
  </w:num>
  <w:num w:numId="4">
    <w:abstractNumId w:val="0"/>
  </w:num>
  <w:num w:numId="5">
    <w:abstractNumId w:val="8"/>
  </w:num>
  <w:num w:numId="6">
    <w:abstractNumId w:val="3"/>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6589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17DDE"/>
    <w:rsid w:val="00022679"/>
    <w:rsid w:val="00036365"/>
    <w:rsid w:val="00044F68"/>
    <w:rsid w:val="00055A6F"/>
    <w:rsid w:val="00064CC8"/>
    <w:rsid w:val="00073C98"/>
    <w:rsid w:val="00085068"/>
    <w:rsid w:val="0008712D"/>
    <w:rsid w:val="00095834"/>
    <w:rsid w:val="000A4740"/>
    <w:rsid w:val="000B05CB"/>
    <w:rsid w:val="000C1F7F"/>
    <w:rsid w:val="000C26E0"/>
    <w:rsid w:val="000C322E"/>
    <w:rsid w:val="000C4E2A"/>
    <w:rsid w:val="000C6EF9"/>
    <w:rsid w:val="000D74AD"/>
    <w:rsid w:val="000F1872"/>
    <w:rsid w:val="00102038"/>
    <w:rsid w:val="001141BF"/>
    <w:rsid w:val="00140609"/>
    <w:rsid w:val="001437CB"/>
    <w:rsid w:val="00143C54"/>
    <w:rsid w:val="001541D1"/>
    <w:rsid w:val="00172A27"/>
    <w:rsid w:val="00174DAC"/>
    <w:rsid w:val="001826F9"/>
    <w:rsid w:val="001A554C"/>
    <w:rsid w:val="001D0FB3"/>
    <w:rsid w:val="001D32E1"/>
    <w:rsid w:val="001D39B7"/>
    <w:rsid w:val="001D4A68"/>
    <w:rsid w:val="001D51FB"/>
    <w:rsid w:val="001E3AB2"/>
    <w:rsid w:val="001E475F"/>
    <w:rsid w:val="001E7A92"/>
    <w:rsid w:val="001F029F"/>
    <w:rsid w:val="001F46C6"/>
    <w:rsid w:val="00200999"/>
    <w:rsid w:val="00205791"/>
    <w:rsid w:val="00210D81"/>
    <w:rsid w:val="00211EEA"/>
    <w:rsid w:val="00222D10"/>
    <w:rsid w:val="0022492D"/>
    <w:rsid w:val="002260A0"/>
    <w:rsid w:val="002349B6"/>
    <w:rsid w:val="00236147"/>
    <w:rsid w:val="002407D8"/>
    <w:rsid w:val="002472F4"/>
    <w:rsid w:val="00247FEF"/>
    <w:rsid w:val="002501BC"/>
    <w:rsid w:val="0025316F"/>
    <w:rsid w:val="00260581"/>
    <w:rsid w:val="00281C7F"/>
    <w:rsid w:val="00282D97"/>
    <w:rsid w:val="00283B43"/>
    <w:rsid w:val="00284901"/>
    <w:rsid w:val="00292982"/>
    <w:rsid w:val="002A6017"/>
    <w:rsid w:val="002B1C86"/>
    <w:rsid w:val="002C5B46"/>
    <w:rsid w:val="002D1755"/>
    <w:rsid w:val="002D3D69"/>
    <w:rsid w:val="002D3F2D"/>
    <w:rsid w:val="002E5B7D"/>
    <w:rsid w:val="00302A17"/>
    <w:rsid w:val="00302FBE"/>
    <w:rsid w:val="00303149"/>
    <w:rsid w:val="00303B0C"/>
    <w:rsid w:val="00315827"/>
    <w:rsid w:val="003338BB"/>
    <w:rsid w:val="00337E04"/>
    <w:rsid w:val="00366A78"/>
    <w:rsid w:val="00370D96"/>
    <w:rsid w:val="00381C1E"/>
    <w:rsid w:val="00385DDA"/>
    <w:rsid w:val="003A6E44"/>
    <w:rsid w:val="003B508D"/>
    <w:rsid w:val="003B6586"/>
    <w:rsid w:val="003D07A2"/>
    <w:rsid w:val="003D424D"/>
    <w:rsid w:val="003E3305"/>
    <w:rsid w:val="00400040"/>
    <w:rsid w:val="00400DFA"/>
    <w:rsid w:val="004071A8"/>
    <w:rsid w:val="004101EB"/>
    <w:rsid w:val="004267E3"/>
    <w:rsid w:val="00433024"/>
    <w:rsid w:val="0043305B"/>
    <w:rsid w:val="00434B86"/>
    <w:rsid w:val="00445C4B"/>
    <w:rsid w:val="004556E1"/>
    <w:rsid w:val="00460929"/>
    <w:rsid w:val="00473D33"/>
    <w:rsid w:val="0048722B"/>
    <w:rsid w:val="004B0F0E"/>
    <w:rsid w:val="004C0FC2"/>
    <w:rsid w:val="004C1562"/>
    <w:rsid w:val="004C71FD"/>
    <w:rsid w:val="004F0E2C"/>
    <w:rsid w:val="004F1362"/>
    <w:rsid w:val="00504BF1"/>
    <w:rsid w:val="005324EA"/>
    <w:rsid w:val="00533BF3"/>
    <w:rsid w:val="005413FF"/>
    <w:rsid w:val="00552CF0"/>
    <w:rsid w:val="005623ED"/>
    <w:rsid w:val="005732F4"/>
    <w:rsid w:val="00574D05"/>
    <w:rsid w:val="00575D68"/>
    <w:rsid w:val="005909FB"/>
    <w:rsid w:val="0059297B"/>
    <w:rsid w:val="0059393B"/>
    <w:rsid w:val="005A1E66"/>
    <w:rsid w:val="005A2064"/>
    <w:rsid w:val="005A29F3"/>
    <w:rsid w:val="005B03EB"/>
    <w:rsid w:val="005B7BEF"/>
    <w:rsid w:val="005D1D3B"/>
    <w:rsid w:val="005E1837"/>
    <w:rsid w:val="005E76BA"/>
    <w:rsid w:val="005F3FD6"/>
    <w:rsid w:val="00612D90"/>
    <w:rsid w:val="0061404E"/>
    <w:rsid w:val="00625465"/>
    <w:rsid w:val="00632431"/>
    <w:rsid w:val="00646424"/>
    <w:rsid w:val="00653FDE"/>
    <w:rsid w:val="006668C8"/>
    <w:rsid w:val="0067140A"/>
    <w:rsid w:val="006722D7"/>
    <w:rsid w:val="0068140F"/>
    <w:rsid w:val="006959FE"/>
    <w:rsid w:val="006A493A"/>
    <w:rsid w:val="006A7A40"/>
    <w:rsid w:val="006C160E"/>
    <w:rsid w:val="006C1B1F"/>
    <w:rsid w:val="006E54F2"/>
    <w:rsid w:val="006F67EF"/>
    <w:rsid w:val="00706732"/>
    <w:rsid w:val="00720B32"/>
    <w:rsid w:val="00722B00"/>
    <w:rsid w:val="00724E73"/>
    <w:rsid w:val="00725B3E"/>
    <w:rsid w:val="00732EFA"/>
    <w:rsid w:val="007619FA"/>
    <w:rsid w:val="00762EFA"/>
    <w:rsid w:val="00764C6E"/>
    <w:rsid w:val="00772487"/>
    <w:rsid w:val="007773BD"/>
    <w:rsid w:val="007965D8"/>
    <w:rsid w:val="007A1FE7"/>
    <w:rsid w:val="007A48B1"/>
    <w:rsid w:val="007A7E38"/>
    <w:rsid w:val="007B28F7"/>
    <w:rsid w:val="007B340F"/>
    <w:rsid w:val="007B44F2"/>
    <w:rsid w:val="00813B44"/>
    <w:rsid w:val="00831976"/>
    <w:rsid w:val="0083501A"/>
    <w:rsid w:val="008537CB"/>
    <w:rsid w:val="00853C55"/>
    <w:rsid w:val="0086096C"/>
    <w:rsid w:val="00860F85"/>
    <w:rsid w:val="00875985"/>
    <w:rsid w:val="00876AF7"/>
    <w:rsid w:val="008773D8"/>
    <w:rsid w:val="008807C2"/>
    <w:rsid w:val="0088348A"/>
    <w:rsid w:val="00884715"/>
    <w:rsid w:val="008858B3"/>
    <w:rsid w:val="00897AB8"/>
    <w:rsid w:val="008C2602"/>
    <w:rsid w:val="008D0A06"/>
    <w:rsid w:val="008D68BD"/>
    <w:rsid w:val="008D7749"/>
    <w:rsid w:val="008E092C"/>
    <w:rsid w:val="008E5D1D"/>
    <w:rsid w:val="008E750C"/>
    <w:rsid w:val="008F36AA"/>
    <w:rsid w:val="00902691"/>
    <w:rsid w:val="00903747"/>
    <w:rsid w:val="009224EC"/>
    <w:rsid w:val="00926056"/>
    <w:rsid w:val="009367CC"/>
    <w:rsid w:val="0094407C"/>
    <w:rsid w:val="00952EE0"/>
    <w:rsid w:val="009609D2"/>
    <w:rsid w:val="00970ECC"/>
    <w:rsid w:val="00971DD2"/>
    <w:rsid w:val="00975F7E"/>
    <w:rsid w:val="0097706B"/>
    <w:rsid w:val="00980AEE"/>
    <w:rsid w:val="0098182B"/>
    <w:rsid w:val="0098200D"/>
    <w:rsid w:val="00984831"/>
    <w:rsid w:val="00996DFD"/>
    <w:rsid w:val="009A22C7"/>
    <w:rsid w:val="009B5F45"/>
    <w:rsid w:val="009C08DD"/>
    <w:rsid w:val="009C0B06"/>
    <w:rsid w:val="009C1116"/>
    <w:rsid w:val="009D0FA3"/>
    <w:rsid w:val="009E2E84"/>
    <w:rsid w:val="00A050D6"/>
    <w:rsid w:val="00A062D6"/>
    <w:rsid w:val="00A06D29"/>
    <w:rsid w:val="00A16EFE"/>
    <w:rsid w:val="00A21210"/>
    <w:rsid w:val="00A264E2"/>
    <w:rsid w:val="00A32918"/>
    <w:rsid w:val="00A36A1D"/>
    <w:rsid w:val="00A70C42"/>
    <w:rsid w:val="00A7140A"/>
    <w:rsid w:val="00A71F3F"/>
    <w:rsid w:val="00A74F4A"/>
    <w:rsid w:val="00A8435A"/>
    <w:rsid w:val="00A91D84"/>
    <w:rsid w:val="00A9481E"/>
    <w:rsid w:val="00A977DC"/>
    <w:rsid w:val="00AA36F9"/>
    <w:rsid w:val="00AB3C5D"/>
    <w:rsid w:val="00AC4C45"/>
    <w:rsid w:val="00AD33F9"/>
    <w:rsid w:val="00AD427C"/>
    <w:rsid w:val="00AF4EAC"/>
    <w:rsid w:val="00B02196"/>
    <w:rsid w:val="00B05DDD"/>
    <w:rsid w:val="00B06B11"/>
    <w:rsid w:val="00B169D3"/>
    <w:rsid w:val="00B304E1"/>
    <w:rsid w:val="00B31F30"/>
    <w:rsid w:val="00B33F98"/>
    <w:rsid w:val="00B358AB"/>
    <w:rsid w:val="00B400AB"/>
    <w:rsid w:val="00B53DF9"/>
    <w:rsid w:val="00B54519"/>
    <w:rsid w:val="00B63669"/>
    <w:rsid w:val="00B642B8"/>
    <w:rsid w:val="00B83CC6"/>
    <w:rsid w:val="00B9183E"/>
    <w:rsid w:val="00BB5625"/>
    <w:rsid w:val="00BD2E58"/>
    <w:rsid w:val="00BE2F50"/>
    <w:rsid w:val="00BE490D"/>
    <w:rsid w:val="00BF1112"/>
    <w:rsid w:val="00BF53FE"/>
    <w:rsid w:val="00BF67E9"/>
    <w:rsid w:val="00C03970"/>
    <w:rsid w:val="00C140D7"/>
    <w:rsid w:val="00C21D70"/>
    <w:rsid w:val="00C324CC"/>
    <w:rsid w:val="00C378F1"/>
    <w:rsid w:val="00C710B3"/>
    <w:rsid w:val="00C73BEC"/>
    <w:rsid w:val="00C7684C"/>
    <w:rsid w:val="00C77935"/>
    <w:rsid w:val="00C77944"/>
    <w:rsid w:val="00CB1709"/>
    <w:rsid w:val="00CB3FA4"/>
    <w:rsid w:val="00CD7129"/>
    <w:rsid w:val="00CF53CB"/>
    <w:rsid w:val="00CF79F7"/>
    <w:rsid w:val="00D225A2"/>
    <w:rsid w:val="00D2357F"/>
    <w:rsid w:val="00D3132F"/>
    <w:rsid w:val="00D31953"/>
    <w:rsid w:val="00D35D35"/>
    <w:rsid w:val="00D368F7"/>
    <w:rsid w:val="00D556E0"/>
    <w:rsid w:val="00D71824"/>
    <w:rsid w:val="00D813C4"/>
    <w:rsid w:val="00D869FF"/>
    <w:rsid w:val="00D876F7"/>
    <w:rsid w:val="00D9444C"/>
    <w:rsid w:val="00DB247F"/>
    <w:rsid w:val="00DB350D"/>
    <w:rsid w:val="00DB4AB0"/>
    <w:rsid w:val="00DE6ADF"/>
    <w:rsid w:val="00DF1B22"/>
    <w:rsid w:val="00DF34EA"/>
    <w:rsid w:val="00DF4EC9"/>
    <w:rsid w:val="00E068D4"/>
    <w:rsid w:val="00E213FD"/>
    <w:rsid w:val="00E2144C"/>
    <w:rsid w:val="00E3177E"/>
    <w:rsid w:val="00E54D28"/>
    <w:rsid w:val="00E64E72"/>
    <w:rsid w:val="00E70BCD"/>
    <w:rsid w:val="00E803F2"/>
    <w:rsid w:val="00E8496C"/>
    <w:rsid w:val="00E86DC6"/>
    <w:rsid w:val="00E86DFB"/>
    <w:rsid w:val="00E920A6"/>
    <w:rsid w:val="00EB55B9"/>
    <w:rsid w:val="00EC6A61"/>
    <w:rsid w:val="00ED49B4"/>
    <w:rsid w:val="00ED6A76"/>
    <w:rsid w:val="00EE2CFA"/>
    <w:rsid w:val="00EF32DB"/>
    <w:rsid w:val="00F01EAA"/>
    <w:rsid w:val="00F07C22"/>
    <w:rsid w:val="00F207F8"/>
    <w:rsid w:val="00F23A98"/>
    <w:rsid w:val="00F30C6E"/>
    <w:rsid w:val="00F31600"/>
    <w:rsid w:val="00F53457"/>
    <w:rsid w:val="00F6102A"/>
    <w:rsid w:val="00F61E06"/>
    <w:rsid w:val="00F61F2F"/>
    <w:rsid w:val="00F62C5F"/>
    <w:rsid w:val="00F76A1F"/>
    <w:rsid w:val="00F84C78"/>
    <w:rsid w:val="00F84D1D"/>
    <w:rsid w:val="00F97B82"/>
    <w:rsid w:val="00FA01EE"/>
    <w:rsid w:val="00FA2590"/>
    <w:rsid w:val="00FA6DA9"/>
    <w:rsid w:val="00FC2231"/>
    <w:rsid w:val="00FD3397"/>
    <w:rsid w:val="00FD36E9"/>
    <w:rsid w:val="00FD6091"/>
    <w:rsid w:val="00FE189D"/>
    <w:rsid w:val="00FE2080"/>
    <w:rsid w:val="00FF2F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6AD99-E1D3-4FE2-B692-26420FB8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9</Pages>
  <Words>574</Words>
  <Characters>3276</Characters>
  <Application>Microsoft Office Word</Application>
  <DocSecurity>0</DocSecurity>
  <PresentationFormat/>
  <Lines>27</Lines>
  <Paragraphs>7</Paragraphs>
  <Slides>0</Slides>
  <Notes>0</Notes>
  <HiddenSlides>0</HiddenSlides>
  <MMClips>0</MMClips>
  <ScaleCrop>false</ScaleCrop>
  <Manager/>
  <Company>Lenovo (Beijing) Limited</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903</cp:revision>
  <cp:lastPrinted>2016-03-29T02:30:00Z</cp:lastPrinted>
  <dcterms:created xsi:type="dcterms:W3CDTF">2015-08-20T01:32:00Z</dcterms:created>
  <dcterms:modified xsi:type="dcterms:W3CDTF">2016-08-09T02:05:00Z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