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73E7" w14:textId="77777777" w:rsidR="000D43EC" w:rsidRDefault="000D43EC">
      <w:pPr>
        <w:spacing w:before="100" w:beforeAutospacing="1" w:after="100" w:afterAutospacing="1" w:line="360" w:lineRule="auto"/>
        <w:jc w:val="center"/>
        <w:rPr>
          <w:rFonts w:ascii="仿宋_GB2312" w:eastAsia="仿宋_GB2312"/>
          <w:b/>
          <w:bCs/>
          <w:sz w:val="32"/>
          <w:szCs w:val="32"/>
        </w:rPr>
      </w:pPr>
    </w:p>
    <w:p w14:paraId="1DEF24E8" w14:textId="77777777" w:rsidR="000D43EC" w:rsidRDefault="000D43EC">
      <w:pPr>
        <w:spacing w:before="100" w:beforeAutospacing="1" w:after="100" w:afterAutospacing="1" w:line="360" w:lineRule="auto"/>
        <w:jc w:val="center"/>
        <w:rPr>
          <w:rFonts w:ascii="仿宋_GB2312" w:eastAsia="仿宋_GB2312"/>
          <w:b/>
          <w:bCs/>
          <w:sz w:val="32"/>
          <w:szCs w:val="32"/>
        </w:rPr>
      </w:pPr>
    </w:p>
    <w:p w14:paraId="74D05BF6" w14:textId="77777777" w:rsidR="000D43EC" w:rsidRDefault="000D43EC">
      <w:pPr>
        <w:spacing w:before="100" w:beforeAutospacing="1" w:after="100" w:afterAutospacing="1" w:line="360" w:lineRule="auto"/>
        <w:jc w:val="center"/>
        <w:rPr>
          <w:rFonts w:ascii="仿宋_GB2312" w:eastAsia="仿宋_GB2312"/>
          <w:b/>
          <w:bCs/>
          <w:sz w:val="32"/>
          <w:szCs w:val="32"/>
        </w:rPr>
      </w:pPr>
    </w:p>
    <w:p w14:paraId="584AC4C7" w14:textId="7A67A275" w:rsidR="00DC52CC" w:rsidRPr="000D43EC" w:rsidRDefault="00000000">
      <w:pPr>
        <w:spacing w:before="100" w:beforeAutospacing="1" w:after="100" w:afterAutospacing="1" w:line="360" w:lineRule="auto"/>
        <w:jc w:val="center"/>
        <w:rPr>
          <w:rFonts w:ascii="仿宋_GB2312" w:eastAsia="仿宋_GB2312"/>
          <w:b/>
          <w:bCs/>
          <w:sz w:val="32"/>
          <w:szCs w:val="32"/>
        </w:rPr>
      </w:pPr>
      <w:r w:rsidRPr="000D43EC">
        <w:rPr>
          <w:rFonts w:ascii="仿宋_GB2312" w:eastAsia="仿宋_GB2312" w:hint="eastAsia"/>
          <w:b/>
          <w:bCs/>
          <w:sz w:val="32"/>
          <w:szCs w:val="32"/>
        </w:rPr>
        <w:t>浙江省医疗器械检验研究院</w:t>
      </w:r>
    </w:p>
    <w:p w14:paraId="476BDA70" w14:textId="77777777" w:rsidR="00DC52CC" w:rsidRPr="000D43EC" w:rsidRDefault="00000000">
      <w:pPr>
        <w:spacing w:before="100" w:beforeAutospacing="1" w:after="100" w:afterAutospacing="1" w:line="360" w:lineRule="auto"/>
        <w:jc w:val="center"/>
        <w:rPr>
          <w:rFonts w:ascii="仿宋_GB2312" w:eastAsia="仿宋_GB2312"/>
          <w:b/>
          <w:bCs/>
          <w:sz w:val="32"/>
          <w:szCs w:val="32"/>
        </w:rPr>
      </w:pPr>
      <w:r w:rsidRPr="000D43EC">
        <w:rPr>
          <w:rFonts w:ascii="仿宋_GB2312" w:eastAsia="仿宋_GB2312" w:hint="eastAsia"/>
          <w:b/>
          <w:bCs/>
          <w:sz w:val="32"/>
          <w:szCs w:val="32"/>
        </w:rPr>
        <w:t>采购公告</w:t>
      </w:r>
    </w:p>
    <w:p w14:paraId="0FA7D3DB" w14:textId="77777777" w:rsidR="00DC52CC" w:rsidRPr="000D43EC" w:rsidRDefault="00000000">
      <w:pPr>
        <w:spacing w:before="100" w:beforeAutospacing="1" w:after="100" w:afterAutospacing="1" w:line="360" w:lineRule="auto"/>
        <w:ind w:firstLineChars="995" w:firstLine="3196"/>
        <w:rPr>
          <w:rFonts w:ascii="仿宋_GB2312" w:eastAsia="仿宋_GB2312"/>
          <w:b/>
          <w:sz w:val="32"/>
          <w:szCs w:val="32"/>
        </w:rPr>
      </w:pPr>
      <w:r w:rsidRPr="000D43EC">
        <w:rPr>
          <w:rFonts w:ascii="仿宋_GB2312" w:eastAsia="仿宋_GB2312" w:hint="eastAsia"/>
          <w:b/>
          <w:sz w:val="32"/>
          <w:szCs w:val="32"/>
        </w:rPr>
        <w:t>采购编号：MDST-2024-09</w:t>
      </w:r>
    </w:p>
    <w:p w14:paraId="347731E1" w14:textId="77777777" w:rsidR="00DC52CC" w:rsidRPr="000D43EC" w:rsidRDefault="00DC52CC">
      <w:pPr>
        <w:spacing w:before="100" w:beforeAutospacing="1" w:after="100" w:afterAutospacing="1" w:line="360" w:lineRule="auto"/>
        <w:jc w:val="center"/>
        <w:rPr>
          <w:rFonts w:ascii="仿宋_GB2312" w:eastAsia="仿宋_GB2312"/>
          <w:sz w:val="32"/>
          <w:szCs w:val="32"/>
        </w:rPr>
      </w:pPr>
    </w:p>
    <w:p w14:paraId="5BC15CDA" w14:textId="77777777" w:rsidR="00DC52CC" w:rsidRPr="000D43EC" w:rsidRDefault="00DC52CC">
      <w:pPr>
        <w:spacing w:before="100" w:beforeAutospacing="1" w:after="100" w:afterAutospacing="1" w:line="360" w:lineRule="auto"/>
        <w:jc w:val="center"/>
        <w:rPr>
          <w:rFonts w:ascii="仿宋_GB2312" w:eastAsia="仿宋_GB2312"/>
          <w:sz w:val="32"/>
          <w:szCs w:val="32"/>
        </w:rPr>
      </w:pPr>
    </w:p>
    <w:p w14:paraId="2414086A" w14:textId="77777777" w:rsidR="00DC52CC" w:rsidRPr="000D43EC" w:rsidRDefault="00DC52CC">
      <w:pPr>
        <w:spacing w:before="100" w:beforeAutospacing="1" w:after="100" w:afterAutospacing="1" w:line="360" w:lineRule="auto"/>
        <w:jc w:val="center"/>
        <w:rPr>
          <w:rFonts w:ascii="仿宋_GB2312" w:eastAsia="仿宋_GB2312"/>
          <w:sz w:val="32"/>
          <w:szCs w:val="32"/>
        </w:rPr>
      </w:pPr>
    </w:p>
    <w:p w14:paraId="2F938F98" w14:textId="77777777" w:rsidR="00DC52CC" w:rsidRPr="000D43EC" w:rsidRDefault="00DC52CC">
      <w:pPr>
        <w:spacing w:before="100" w:beforeAutospacing="1" w:after="100" w:afterAutospacing="1" w:line="360" w:lineRule="auto"/>
        <w:jc w:val="center"/>
        <w:rPr>
          <w:rFonts w:ascii="仿宋_GB2312" w:eastAsia="仿宋_GB2312"/>
          <w:sz w:val="32"/>
          <w:szCs w:val="32"/>
        </w:rPr>
      </w:pPr>
    </w:p>
    <w:p w14:paraId="4AF87FD4" w14:textId="77777777" w:rsidR="00DC52CC" w:rsidRPr="000D43EC" w:rsidRDefault="00DC52CC">
      <w:pPr>
        <w:spacing w:before="100" w:beforeAutospacing="1" w:after="100" w:afterAutospacing="1" w:line="360" w:lineRule="auto"/>
        <w:jc w:val="center"/>
        <w:rPr>
          <w:rFonts w:ascii="仿宋_GB2312" w:eastAsia="仿宋_GB2312"/>
          <w:sz w:val="32"/>
          <w:szCs w:val="32"/>
        </w:rPr>
      </w:pPr>
    </w:p>
    <w:p w14:paraId="3A4CB80A" w14:textId="77777777" w:rsidR="00DC52CC" w:rsidRPr="000D43EC" w:rsidRDefault="00000000">
      <w:pPr>
        <w:spacing w:before="100" w:beforeAutospacing="1" w:after="100" w:afterAutospacing="1" w:line="360" w:lineRule="auto"/>
        <w:ind w:firstLineChars="500" w:firstLine="1606"/>
        <w:rPr>
          <w:rFonts w:ascii="仿宋_GB2312" w:eastAsia="仿宋_GB2312"/>
          <w:b/>
          <w:bCs/>
          <w:sz w:val="32"/>
          <w:szCs w:val="32"/>
        </w:rPr>
      </w:pPr>
      <w:r w:rsidRPr="000D43EC">
        <w:rPr>
          <w:rFonts w:ascii="仿宋_GB2312" w:eastAsia="仿宋_GB2312" w:hint="eastAsia"/>
          <w:b/>
          <w:bCs/>
          <w:sz w:val="32"/>
          <w:szCs w:val="32"/>
        </w:rPr>
        <w:t>项目名称：零部件定制加工和外骨骼康复机器人检验系统总装及调试服务采购</w:t>
      </w:r>
    </w:p>
    <w:p w14:paraId="2C3D312C" w14:textId="77777777" w:rsidR="00DC52CC" w:rsidRPr="000D43EC" w:rsidRDefault="00000000">
      <w:pPr>
        <w:spacing w:before="100" w:beforeAutospacing="1" w:after="100" w:afterAutospacing="1" w:line="360" w:lineRule="auto"/>
        <w:ind w:firstLineChars="500" w:firstLine="1606"/>
        <w:rPr>
          <w:rFonts w:ascii="仿宋_GB2312" w:eastAsia="仿宋_GB2312"/>
          <w:b/>
          <w:bCs/>
          <w:sz w:val="32"/>
          <w:szCs w:val="32"/>
        </w:rPr>
      </w:pPr>
      <w:r w:rsidRPr="000D43EC">
        <w:rPr>
          <w:rFonts w:ascii="仿宋_GB2312" w:eastAsia="仿宋_GB2312" w:hint="eastAsia"/>
          <w:b/>
          <w:bCs/>
          <w:sz w:val="32"/>
          <w:szCs w:val="32"/>
        </w:rPr>
        <w:t>采购单位：浙江省医疗器械检验研究院</w:t>
      </w:r>
    </w:p>
    <w:p w14:paraId="42944125" w14:textId="77777777" w:rsidR="00DC52CC" w:rsidRPr="000D43EC" w:rsidRDefault="00000000">
      <w:pPr>
        <w:spacing w:before="100" w:beforeAutospacing="1" w:after="100" w:afterAutospacing="1" w:line="360" w:lineRule="auto"/>
        <w:rPr>
          <w:rFonts w:ascii="仿宋_GB2312" w:eastAsia="仿宋_GB2312"/>
          <w:b/>
          <w:bCs/>
          <w:sz w:val="32"/>
          <w:szCs w:val="32"/>
        </w:rPr>
      </w:pPr>
      <w:r w:rsidRPr="000D43EC">
        <w:rPr>
          <w:rFonts w:ascii="仿宋_GB2312" w:eastAsia="仿宋_GB2312" w:hint="eastAsia"/>
          <w:b/>
          <w:bCs/>
          <w:sz w:val="32"/>
          <w:szCs w:val="32"/>
        </w:rPr>
        <w:t xml:space="preserve">          日    期：2024年12月13日</w:t>
      </w:r>
    </w:p>
    <w:p w14:paraId="4C941251" w14:textId="7864D723" w:rsidR="000D43EC" w:rsidRDefault="000D43EC">
      <w:pPr>
        <w:widowControl/>
        <w:jc w:val="left"/>
        <w:rPr>
          <w:rFonts w:ascii="仿宋_GB2312" w:eastAsia="仿宋_GB2312"/>
          <w:b/>
          <w:sz w:val="32"/>
          <w:szCs w:val="32"/>
        </w:rPr>
      </w:pPr>
      <w:r>
        <w:rPr>
          <w:rFonts w:ascii="仿宋_GB2312" w:eastAsia="仿宋_GB2312"/>
          <w:b/>
          <w:sz w:val="32"/>
          <w:szCs w:val="32"/>
        </w:rPr>
        <w:br w:type="page"/>
      </w:r>
    </w:p>
    <w:p w14:paraId="4F9E53C6" w14:textId="77777777" w:rsidR="00DC52CC" w:rsidRPr="000D43EC" w:rsidRDefault="00DC52CC">
      <w:pPr>
        <w:spacing w:line="0" w:lineRule="atLeast"/>
        <w:jc w:val="center"/>
        <w:rPr>
          <w:rFonts w:ascii="仿宋_GB2312" w:eastAsia="仿宋_GB2312"/>
          <w:b/>
          <w:sz w:val="32"/>
          <w:szCs w:val="32"/>
        </w:rPr>
      </w:pPr>
    </w:p>
    <w:p w14:paraId="5D095CA4" w14:textId="77777777" w:rsidR="00DC52CC" w:rsidRPr="000D43EC" w:rsidRDefault="00DC52CC">
      <w:pPr>
        <w:spacing w:line="440" w:lineRule="exact"/>
        <w:jc w:val="center"/>
        <w:rPr>
          <w:rFonts w:ascii="仿宋_GB2312" w:eastAsia="仿宋_GB2312"/>
          <w:b/>
          <w:sz w:val="24"/>
        </w:rPr>
      </w:pPr>
    </w:p>
    <w:p w14:paraId="4B33F6F0" w14:textId="77777777" w:rsidR="00DC52CC" w:rsidRPr="000D43EC" w:rsidRDefault="00DC52CC">
      <w:pPr>
        <w:spacing w:line="480" w:lineRule="auto"/>
        <w:jc w:val="center"/>
        <w:rPr>
          <w:rFonts w:ascii="仿宋_GB2312" w:eastAsia="仿宋_GB2312" w:hAnsi="宋体" w:hint="eastAsia"/>
          <w:b/>
          <w:sz w:val="24"/>
        </w:rPr>
      </w:pPr>
    </w:p>
    <w:p w14:paraId="23953C97" w14:textId="77777777" w:rsidR="00DC52CC" w:rsidRPr="000D43EC" w:rsidRDefault="00000000">
      <w:pPr>
        <w:spacing w:line="480" w:lineRule="auto"/>
        <w:jc w:val="center"/>
        <w:rPr>
          <w:rFonts w:ascii="仿宋_GB2312" w:eastAsia="仿宋_GB2312" w:hAnsi="宋体" w:hint="eastAsia"/>
          <w:b/>
          <w:sz w:val="24"/>
        </w:rPr>
      </w:pPr>
      <w:r w:rsidRPr="000D43EC">
        <w:rPr>
          <w:rFonts w:ascii="仿宋_GB2312" w:eastAsia="仿宋_GB2312" w:hAnsi="宋体" w:hint="eastAsia"/>
          <w:b/>
          <w:sz w:val="24"/>
        </w:rPr>
        <w:t>采购公告目录</w:t>
      </w:r>
    </w:p>
    <w:p w14:paraId="2F4239CF" w14:textId="77777777" w:rsidR="00DC52CC" w:rsidRPr="000D43EC" w:rsidRDefault="00DC52CC">
      <w:pPr>
        <w:spacing w:line="480" w:lineRule="auto"/>
        <w:rPr>
          <w:rFonts w:ascii="仿宋_GB2312" w:eastAsia="仿宋_GB2312"/>
          <w:sz w:val="24"/>
        </w:rPr>
      </w:pPr>
    </w:p>
    <w:p w14:paraId="1AB08295" w14:textId="77777777" w:rsidR="00DC52CC" w:rsidRPr="000D43EC" w:rsidRDefault="00000000">
      <w:pPr>
        <w:spacing w:line="720" w:lineRule="auto"/>
        <w:rPr>
          <w:rFonts w:ascii="仿宋_GB2312" w:eastAsia="仿宋_GB2312"/>
          <w:b/>
          <w:sz w:val="24"/>
        </w:rPr>
      </w:pPr>
      <w:r w:rsidRPr="000D43EC">
        <w:rPr>
          <w:rFonts w:ascii="仿宋_GB2312" w:eastAsia="仿宋_GB2312" w:hint="eastAsia"/>
          <w:b/>
          <w:sz w:val="24"/>
        </w:rPr>
        <w:fldChar w:fldCharType="begin"/>
      </w:r>
      <w:r w:rsidRPr="000D43EC">
        <w:rPr>
          <w:rFonts w:ascii="仿宋_GB2312" w:eastAsia="仿宋_GB2312" w:hint="eastAsia"/>
          <w:b/>
          <w:sz w:val="24"/>
        </w:rPr>
        <w:instrText xml:space="preserve"> TOC \o "1-3" \h \z \u </w:instrText>
      </w:r>
      <w:r w:rsidRPr="000D43EC">
        <w:rPr>
          <w:rFonts w:ascii="仿宋_GB2312" w:eastAsia="仿宋_GB2312" w:hint="eastAsia"/>
          <w:b/>
          <w:sz w:val="24"/>
        </w:rPr>
        <w:fldChar w:fldCharType="separate"/>
      </w:r>
      <w:r w:rsidRPr="000D43EC">
        <w:rPr>
          <w:rFonts w:ascii="仿宋_GB2312" w:eastAsia="仿宋_GB2312" w:hint="eastAsia"/>
          <w:b/>
          <w:sz w:val="24"/>
        </w:rPr>
        <w:t>第一部分   公告</w:t>
      </w:r>
    </w:p>
    <w:p w14:paraId="008E5371" w14:textId="77777777" w:rsidR="00DC52CC" w:rsidRPr="000D43EC" w:rsidRDefault="00000000">
      <w:pPr>
        <w:spacing w:line="720" w:lineRule="auto"/>
        <w:rPr>
          <w:rFonts w:ascii="仿宋_GB2312" w:eastAsia="仿宋_GB2312"/>
          <w:b/>
          <w:sz w:val="24"/>
        </w:rPr>
      </w:pPr>
      <w:r w:rsidRPr="000D43EC">
        <w:rPr>
          <w:rFonts w:ascii="仿宋_GB2312" w:eastAsia="仿宋_GB2312" w:hint="eastAsia"/>
          <w:b/>
          <w:sz w:val="24"/>
        </w:rPr>
        <w:t>第二部分   须知</w:t>
      </w:r>
    </w:p>
    <w:p w14:paraId="6F23CA33" w14:textId="77777777" w:rsidR="00DC52CC" w:rsidRPr="000D43EC" w:rsidRDefault="00000000">
      <w:pPr>
        <w:spacing w:line="720" w:lineRule="auto"/>
        <w:rPr>
          <w:rFonts w:ascii="仿宋_GB2312" w:eastAsia="仿宋_GB2312"/>
          <w:b/>
          <w:sz w:val="24"/>
        </w:rPr>
      </w:pPr>
      <w:r w:rsidRPr="000D43EC">
        <w:rPr>
          <w:rFonts w:ascii="仿宋_GB2312" w:eastAsia="仿宋_GB2312" w:hint="eastAsia"/>
          <w:b/>
          <w:sz w:val="24"/>
        </w:rPr>
        <w:t>第三部分   响应文件（格式）附表</w:t>
      </w:r>
    </w:p>
    <w:p w14:paraId="4B10F08D" w14:textId="77777777" w:rsidR="00DC52CC" w:rsidRPr="000D43EC" w:rsidRDefault="00000000">
      <w:pPr>
        <w:spacing w:line="440" w:lineRule="exact"/>
        <w:jc w:val="center"/>
        <w:rPr>
          <w:rFonts w:ascii="仿宋_GB2312" w:eastAsia="仿宋_GB2312"/>
          <w:sz w:val="24"/>
        </w:rPr>
      </w:pPr>
      <w:r w:rsidRPr="000D43EC">
        <w:rPr>
          <w:rFonts w:ascii="仿宋_GB2312" w:eastAsia="仿宋_GB2312" w:hint="eastAsia"/>
          <w:sz w:val="24"/>
        </w:rPr>
        <w:fldChar w:fldCharType="end"/>
      </w:r>
    </w:p>
    <w:p w14:paraId="63E9377F" w14:textId="77777777" w:rsidR="00DC52CC" w:rsidRPr="000D43EC" w:rsidRDefault="00DC52CC">
      <w:pPr>
        <w:spacing w:line="440" w:lineRule="exact"/>
        <w:jc w:val="center"/>
        <w:rPr>
          <w:rFonts w:ascii="仿宋_GB2312" w:eastAsia="仿宋_GB2312"/>
          <w:sz w:val="24"/>
        </w:rPr>
      </w:pPr>
    </w:p>
    <w:p w14:paraId="05030105" w14:textId="77777777" w:rsidR="00DC52CC" w:rsidRPr="000D43EC" w:rsidRDefault="00DC52CC">
      <w:pPr>
        <w:spacing w:line="440" w:lineRule="exact"/>
        <w:jc w:val="center"/>
        <w:rPr>
          <w:rFonts w:ascii="仿宋_GB2312" w:eastAsia="仿宋_GB2312"/>
          <w:sz w:val="24"/>
        </w:rPr>
      </w:pPr>
    </w:p>
    <w:p w14:paraId="5F4AD649" w14:textId="77777777" w:rsidR="00DC52CC" w:rsidRPr="000D43EC" w:rsidRDefault="00DC52CC">
      <w:pPr>
        <w:spacing w:line="440" w:lineRule="exact"/>
        <w:jc w:val="center"/>
        <w:rPr>
          <w:rFonts w:ascii="仿宋_GB2312" w:eastAsia="仿宋_GB2312"/>
          <w:sz w:val="24"/>
        </w:rPr>
      </w:pPr>
    </w:p>
    <w:p w14:paraId="550B9492" w14:textId="77777777" w:rsidR="00DC52CC" w:rsidRPr="000D43EC" w:rsidRDefault="00DC52CC">
      <w:pPr>
        <w:spacing w:line="440" w:lineRule="exact"/>
        <w:jc w:val="center"/>
        <w:rPr>
          <w:rFonts w:ascii="仿宋_GB2312" w:eastAsia="仿宋_GB2312"/>
          <w:sz w:val="24"/>
        </w:rPr>
      </w:pPr>
    </w:p>
    <w:p w14:paraId="384F8E04" w14:textId="77777777" w:rsidR="00DC52CC" w:rsidRPr="000D43EC" w:rsidRDefault="00DC52CC">
      <w:pPr>
        <w:spacing w:line="440" w:lineRule="exact"/>
        <w:jc w:val="center"/>
        <w:rPr>
          <w:rFonts w:ascii="仿宋_GB2312" w:eastAsia="仿宋_GB2312"/>
          <w:sz w:val="24"/>
        </w:rPr>
      </w:pPr>
    </w:p>
    <w:p w14:paraId="5F07F549" w14:textId="77777777" w:rsidR="00DC52CC" w:rsidRPr="000D43EC" w:rsidRDefault="00DC52CC">
      <w:pPr>
        <w:spacing w:line="440" w:lineRule="exact"/>
        <w:jc w:val="center"/>
        <w:rPr>
          <w:rFonts w:ascii="仿宋_GB2312" w:eastAsia="仿宋_GB2312"/>
          <w:sz w:val="24"/>
        </w:rPr>
      </w:pPr>
    </w:p>
    <w:p w14:paraId="4F59D673" w14:textId="77777777" w:rsidR="00DC52CC" w:rsidRPr="000D43EC" w:rsidRDefault="00DC52CC">
      <w:pPr>
        <w:spacing w:line="440" w:lineRule="exact"/>
        <w:jc w:val="center"/>
        <w:rPr>
          <w:rFonts w:ascii="仿宋_GB2312" w:eastAsia="仿宋_GB2312"/>
          <w:sz w:val="24"/>
        </w:rPr>
      </w:pPr>
    </w:p>
    <w:p w14:paraId="4484C6F4" w14:textId="77777777" w:rsidR="00DC52CC" w:rsidRPr="000D43EC" w:rsidRDefault="00DC52CC">
      <w:pPr>
        <w:spacing w:line="440" w:lineRule="exact"/>
        <w:jc w:val="center"/>
        <w:rPr>
          <w:rFonts w:ascii="仿宋_GB2312" w:eastAsia="仿宋_GB2312"/>
          <w:sz w:val="24"/>
        </w:rPr>
      </w:pPr>
    </w:p>
    <w:p w14:paraId="34D15BED" w14:textId="77777777" w:rsidR="00DC52CC" w:rsidRPr="000D43EC" w:rsidRDefault="00DC52CC">
      <w:pPr>
        <w:spacing w:line="440" w:lineRule="exact"/>
        <w:jc w:val="center"/>
        <w:rPr>
          <w:rFonts w:ascii="仿宋_GB2312" w:eastAsia="仿宋_GB2312"/>
          <w:sz w:val="24"/>
        </w:rPr>
      </w:pPr>
    </w:p>
    <w:p w14:paraId="5EC07268" w14:textId="77777777" w:rsidR="00DC52CC" w:rsidRPr="000D43EC" w:rsidRDefault="00DC52CC">
      <w:pPr>
        <w:spacing w:line="440" w:lineRule="exact"/>
        <w:jc w:val="center"/>
        <w:rPr>
          <w:rFonts w:ascii="仿宋_GB2312" w:eastAsia="仿宋_GB2312"/>
          <w:sz w:val="24"/>
        </w:rPr>
      </w:pPr>
    </w:p>
    <w:p w14:paraId="17F1DB6C" w14:textId="77777777" w:rsidR="00DC52CC" w:rsidRPr="000D43EC" w:rsidRDefault="00DC52CC">
      <w:pPr>
        <w:spacing w:line="440" w:lineRule="exact"/>
        <w:jc w:val="center"/>
        <w:rPr>
          <w:rFonts w:ascii="仿宋_GB2312" w:eastAsia="仿宋_GB2312"/>
          <w:sz w:val="24"/>
        </w:rPr>
      </w:pPr>
    </w:p>
    <w:p w14:paraId="347B7755" w14:textId="77777777" w:rsidR="00DC52CC" w:rsidRPr="000D43EC" w:rsidRDefault="00000000">
      <w:pPr>
        <w:widowControl/>
        <w:jc w:val="center"/>
        <w:rPr>
          <w:rFonts w:ascii="仿宋_GB2312" w:eastAsia="仿宋_GB2312"/>
          <w:b/>
          <w:sz w:val="24"/>
        </w:rPr>
      </w:pPr>
      <w:r w:rsidRPr="000D43EC">
        <w:rPr>
          <w:rFonts w:ascii="仿宋_GB2312" w:eastAsia="仿宋_GB2312"/>
          <w:b/>
          <w:sz w:val="24"/>
        </w:rPr>
        <w:br w:type="page"/>
      </w:r>
      <w:r w:rsidRPr="000D43EC">
        <w:rPr>
          <w:rFonts w:ascii="仿宋_GB2312" w:eastAsia="仿宋_GB2312" w:hint="eastAsia"/>
          <w:b/>
          <w:sz w:val="24"/>
        </w:rPr>
        <w:lastRenderedPageBreak/>
        <w:t>第一部分 公 告</w:t>
      </w:r>
    </w:p>
    <w:p w14:paraId="7F9DBB16" w14:textId="421518A8" w:rsidR="00DC52CC" w:rsidRPr="000D43EC" w:rsidRDefault="00000000" w:rsidP="000D43EC">
      <w:pPr>
        <w:spacing w:before="100" w:beforeAutospacing="1" w:after="100" w:afterAutospacing="1" w:line="360" w:lineRule="auto"/>
        <w:ind w:firstLineChars="200" w:firstLine="480"/>
        <w:rPr>
          <w:rFonts w:ascii="仿宋_GB2312" w:eastAsia="仿宋_GB2312"/>
          <w:b/>
          <w:bCs/>
          <w:sz w:val="32"/>
          <w:szCs w:val="32"/>
        </w:rPr>
      </w:pPr>
      <w:r w:rsidRPr="000D43EC">
        <w:rPr>
          <w:rFonts w:ascii="仿宋_GB2312" w:eastAsia="仿宋_GB2312" w:hint="eastAsia"/>
          <w:color w:val="000000"/>
          <w:sz w:val="24"/>
        </w:rPr>
        <w:t>浙江省医疗器械检验研究院拟</w:t>
      </w:r>
      <w:r w:rsidR="000D43EC">
        <w:rPr>
          <w:rFonts w:ascii="仿宋_GB2312" w:eastAsia="仿宋_GB2312" w:hint="eastAsia"/>
          <w:color w:val="000000"/>
          <w:sz w:val="24"/>
        </w:rPr>
        <w:t>采购</w:t>
      </w:r>
      <w:r w:rsidR="000D43EC" w:rsidRPr="000D43EC">
        <w:rPr>
          <w:rFonts w:ascii="仿宋_GB2312" w:eastAsia="仿宋_GB2312" w:hint="eastAsia"/>
          <w:color w:val="000000"/>
          <w:sz w:val="24"/>
        </w:rPr>
        <w:t>零部件定制加工和外骨骼康复机器人检验系统总装及调试</w:t>
      </w:r>
      <w:r w:rsidRPr="000D43EC">
        <w:rPr>
          <w:rFonts w:ascii="仿宋_GB2312" w:eastAsia="仿宋_GB2312" w:hint="eastAsia"/>
          <w:color w:val="000000"/>
          <w:sz w:val="24"/>
        </w:rPr>
        <w:t>服务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611F3892" w14:textId="77777777" w:rsidR="00DC52CC" w:rsidRPr="000D43EC" w:rsidRDefault="00000000">
      <w:pPr>
        <w:numPr>
          <w:ilvl w:val="0"/>
          <w:numId w:val="1"/>
        </w:num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项目编号：MDST-2024-09</w:t>
      </w:r>
    </w:p>
    <w:p w14:paraId="05CA235E"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二</w:t>
      </w:r>
      <w:r w:rsidRPr="000D43EC">
        <w:rPr>
          <w:rFonts w:ascii="仿宋_GB2312" w:eastAsia="仿宋_GB2312" w:hint="eastAsia"/>
          <w:i/>
          <w:color w:val="000000"/>
          <w:sz w:val="24"/>
        </w:rPr>
        <w:t>、</w:t>
      </w:r>
      <w:r w:rsidRPr="000D43EC">
        <w:rPr>
          <w:rFonts w:ascii="仿宋_GB2312" w:eastAsia="仿宋_GB2312" w:hint="eastAsia"/>
          <w:color w:val="000000"/>
          <w:sz w:val="24"/>
        </w:rPr>
        <w:t>项目概况（内容、用途、数量、简要技术要求）</w:t>
      </w:r>
      <w:bookmarkStart w:id="0" w:name="B09_招标内容"/>
      <w:bookmarkEnd w:id="0"/>
    </w:p>
    <w:p w14:paraId="36BB76F6" w14:textId="2994CA3A" w:rsidR="00DC52CC" w:rsidRPr="000D43EC" w:rsidRDefault="00000000">
      <w:pPr>
        <w:pStyle w:val="a0"/>
        <w:spacing w:line="360" w:lineRule="auto"/>
        <w:ind w:firstLineChars="200" w:firstLine="480"/>
        <w:rPr>
          <w:color w:val="000000"/>
          <w:kern w:val="2"/>
          <w:sz w:val="24"/>
          <w:szCs w:val="24"/>
        </w:rPr>
      </w:pPr>
      <w:r w:rsidRPr="000D43EC">
        <w:rPr>
          <w:color w:val="000000"/>
          <w:kern w:val="2"/>
          <w:sz w:val="24"/>
          <w:szCs w:val="24"/>
        </w:rPr>
        <w:t>本次拟采购的内容</w:t>
      </w:r>
      <w:r w:rsidRPr="000D43EC">
        <w:rPr>
          <w:rFonts w:hint="eastAsia"/>
          <w:color w:val="000000"/>
          <w:kern w:val="2"/>
          <w:sz w:val="24"/>
          <w:szCs w:val="24"/>
        </w:rPr>
        <w:t>包括</w:t>
      </w:r>
      <w:r w:rsidRPr="000D43EC">
        <w:rPr>
          <w:color w:val="000000"/>
          <w:kern w:val="2"/>
          <w:sz w:val="24"/>
          <w:szCs w:val="24"/>
        </w:rPr>
        <w:t>依据采购方提供的详细图纸与零部件清单进行零部件加工，</w:t>
      </w:r>
      <w:r w:rsidRPr="000D43EC">
        <w:rPr>
          <w:rFonts w:hint="eastAsia"/>
          <w:color w:val="000000"/>
          <w:kern w:val="2"/>
          <w:sz w:val="24"/>
          <w:szCs w:val="24"/>
        </w:rPr>
        <w:t>要求按照</w:t>
      </w:r>
      <w:r w:rsidRPr="000D43EC">
        <w:rPr>
          <w:color w:val="000000"/>
          <w:kern w:val="2"/>
          <w:sz w:val="24"/>
          <w:szCs w:val="24"/>
        </w:rPr>
        <w:t>图纸所规定的尺寸规格、材料选用及加工精度等</w:t>
      </w:r>
      <w:r w:rsidRPr="000D43EC">
        <w:rPr>
          <w:rFonts w:hint="eastAsia"/>
          <w:color w:val="000000"/>
          <w:kern w:val="2"/>
          <w:sz w:val="24"/>
          <w:szCs w:val="24"/>
        </w:rPr>
        <w:t>要求</w:t>
      </w:r>
      <w:r w:rsidRPr="000D43EC">
        <w:rPr>
          <w:color w:val="000000"/>
          <w:kern w:val="2"/>
          <w:sz w:val="24"/>
          <w:szCs w:val="24"/>
        </w:rPr>
        <w:t>；利用采购方所提供的物料，依照产品总装设计图与电气系统设计图</w:t>
      </w:r>
      <w:r w:rsidRPr="000D43EC">
        <w:rPr>
          <w:rFonts w:hint="eastAsia"/>
          <w:color w:val="000000"/>
          <w:kern w:val="2"/>
          <w:sz w:val="24"/>
          <w:szCs w:val="24"/>
        </w:rPr>
        <w:t>，</w:t>
      </w:r>
      <w:r w:rsidRPr="000D43EC">
        <w:rPr>
          <w:color w:val="000000"/>
          <w:kern w:val="2"/>
          <w:sz w:val="24"/>
          <w:szCs w:val="24"/>
        </w:rPr>
        <w:t>进行</w:t>
      </w:r>
      <w:r w:rsidRPr="000D43EC">
        <w:rPr>
          <w:rFonts w:hint="eastAsia"/>
          <w:color w:val="000000"/>
          <w:kern w:val="2"/>
          <w:sz w:val="24"/>
          <w:szCs w:val="24"/>
        </w:rPr>
        <w:t>产品</w:t>
      </w:r>
      <w:r w:rsidRPr="000D43EC">
        <w:rPr>
          <w:color w:val="000000"/>
          <w:kern w:val="2"/>
          <w:sz w:val="24"/>
          <w:szCs w:val="24"/>
        </w:rPr>
        <w:t>组装；根据采购方所列</w:t>
      </w:r>
      <w:r w:rsidR="000D43EC">
        <w:rPr>
          <w:rFonts w:hint="eastAsia"/>
          <w:color w:val="000000"/>
          <w:kern w:val="2"/>
          <w:sz w:val="24"/>
          <w:szCs w:val="24"/>
        </w:rPr>
        <w:t>功能和要求</w:t>
      </w:r>
      <w:r w:rsidRPr="000D43EC">
        <w:rPr>
          <w:color w:val="000000"/>
          <w:kern w:val="2"/>
          <w:sz w:val="24"/>
          <w:szCs w:val="24"/>
        </w:rPr>
        <w:t>清单，对</w:t>
      </w:r>
      <w:r w:rsidR="000D43EC">
        <w:rPr>
          <w:rFonts w:hint="eastAsia"/>
          <w:color w:val="000000"/>
          <w:kern w:val="2"/>
          <w:sz w:val="24"/>
          <w:szCs w:val="24"/>
        </w:rPr>
        <w:t>组装</w:t>
      </w:r>
      <w:r w:rsidRPr="000D43EC">
        <w:rPr>
          <w:rFonts w:hint="eastAsia"/>
          <w:color w:val="000000"/>
          <w:kern w:val="2"/>
          <w:sz w:val="24"/>
          <w:szCs w:val="24"/>
        </w:rPr>
        <w:t>完成的</w:t>
      </w:r>
      <w:r w:rsidRPr="000D43EC">
        <w:rPr>
          <w:color w:val="000000"/>
          <w:kern w:val="2"/>
          <w:sz w:val="24"/>
          <w:szCs w:val="24"/>
        </w:rPr>
        <w:t>产品进行全面调试，确保其具备</w:t>
      </w:r>
      <w:r w:rsidR="000D43EC">
        <w:rPr>
          <w:rFonts w:hint="eastAsia"/>
          <w:color w:val="000000"/>
          <w:kern w:val="2"/>
          <w:sz w:val="24"/>
          <w:szCs w:val="24"/>
        </w:rPr>
        <w:t>功能和要求表格</w:t>
      </w:r>
      <w:r w:rsidRPr="000D43EC">
        <w:rPr>
          <w:color w:val="000000"/>
          <w:kern w:val="2"/>
          <w:sz w:val="24"/>
          <w:szCs w:val="24"/>
        </w:rPr>
        <w:t>中所列明的所有功能。</w:t>
      </w:r>
    </w:p>
    <w:p w14:paraId="50CF7C7B" w14:textId="77777777" w:rsidR="00DC52CC" w:rsidRPr="000D43EC" w:rsidRDefault="00000000">
      <w:pPr>
        <w:spacing w:line="440" w:lineRule="exact"/>
        <w:ind w:firstLineChars="200" w:firstLine="480"/>
        <w:rPr>
          <w:rFonts w:ascii="仿宋_GB2312" w:eastAsia="仿宋_GB2312"/>
          <w:color w:val="000000"/>
          <w:sz w:val="24"/>
        </w:rPr>
      </w:pPr>
      <w:bookmarkStart w:id="1" w:name="_Hlk184974131"/>
      <w:r w:rsidRPr="000D43EC">
        <w:rPr>
          <w:rFonts w:ascii="仿宋_GB2312" w:eastAsia="仿宋_GB2312" w:hint="eastAsia"/>
          <w:color w:val="000000"/>
          <w:sz w:val="24"/>
        </w:rPr>
        <w:t>（一）</w:t>
      </w:r>
      <w:bookmarkStart w:id="2" w:name="OLE_LINK1"/>
      <w:r w:rsidRPr="000D43EC">
        <w:rPr>
          <w:rFonts w:ascii="仿宋_GB2312" w:eastAsia="仿宋_GB2312" w:hint="eastAsia"/>
          <w:color w:val="000000"/>
          <w:sz w:val="24"/>
        </w:rPr>
        <w:t>采购内容、用户和数量：</w:t>
      </w:r>
    </w:p>
    <w:p w14:paraId="42E74E9A" w14:textId="77777777" w:rsidR="00DC52CC" w:rsidRPr="000D43EC" w:rsidRDefault="00DC52CC">
      <w:pPr>
        <w:pStyle w:val="a0"/>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068"/>
        <w:gridCol w:w="636"/>
        <w:gridCol w:w="709"/>
        <w:gridCol w:w="1278"/>
        <w:gridCol w:w="1272"/>
      </w:tblGrid>
      <w:tr w:rsidR="00DC52CC" w:rsidRPr="000D43EC" w14:paraId="49291979" w14:textId="77777777">
        <w:trPr>
          <w:trHeight w:val="720"/>
        </w:trPr>
        <w:tc>
          <w:tcPr>
            <w:tcW w:w="350" w:type="pct"/>
            <w:tcBorders>
              <w:top w:val="single" w:sz="4" w:space="0" w:color="auto"/>
              <w:left w:val="single" w:sz="4" w:space="0" w:color="auto"/>
              <w:bottom w:val="single" w:sz="4" w:space="0" w:color="auto"/>
              <w:right w:val="single" w:sz="4" w:space="0" w:color="auto"/>
            </w:tcBorders>
            <w:vAlign w:val="center"/>
          </w:tcPr>
          <w:bookmarkEnd w:id="2"/>
          <w:p w14:paraId="3EBF5492"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序号</w:t>
            </w:r>
          </w:p>
        </w:tc>
        <w:tc>
          <w:tcPr>
            <w:tcW w:w="2629" w:type="pct"/>
            <w:tcBorders>
              <w:top w:val="single" w:sz="4" w:space="0" w:color="auto"/>
              <w:left w:val="single" w:sz="4" w:space="0" w:color="auto"/>
              <w:bottom w:val="single" w:sz="4" w:space="0" w:color="auto"/>
              <w:right w:val="single" w:sz="4" w:space="0" w:color="auto"/>
            </w:tcBorders>
            <w:vAlign w:val="center"/>
          </w:tcPr>
          <w:p w14:paraId="4D1C2AB9"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项目名称</w:t>
            </w:r>
          </w:p>
        </w:tc>
        <w:tc>
          <w:tcPr>
            <w:tcW w:w="330" w:type="pct"/>
            <w:tcBorders>
              <w:top w:val="single" w:sz="4" w:space="0" w:color="auto"/>
              <w:left w:val="single" w:sz="4" w:space="0" w:color="auto"/>
              <w:bottom w:val="single" w:sz="4" w:space="0" w:color="auto"/>
              <w:right w:val="single" w:sz="4" w:space="0" w:color="auto"/>
            </w:tcBorders>
            <w:vAlign w:val="center"/>
          </w:tcPr>
          <w:p w14:paraId="4C9FD233"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数量</w:t>
            </w:r>
          </w:p>
        </w:tc>
        <w:tc>
          <w:tcPr>
            <w:tcW w:w="368" w:type="pct"/>
            <w:tcBorders>
              <w:top w:val="single" w:sz="4" w:space="0" w:color="auto"/>
              <w:left w:val="single" w:sz="4" w:space="0" w:color="auto"/>
              <w:bottom w:val="single" w:sz="4" w:space="0" w:color="auto"/>
              <w:right w:val="single" w:sz="4" w:space="0" w:color="auto"/>
            </w:tcBorders>
            <w:vAlign w:val="center"/>
          </w:tcPr>
          <w:p w14:paraId="2A4FC3F2"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单位</w:t>
            </w:r>
          </w:p>
        </w:tc>
        <w:tc>
          <w:tcPr>
            <w:tcW w:w="663" w:type="pct"/>
            <w:tcBorders>
              <w:top w:val="single" w:sz="4" w:space="0" w:color="auto"/>
              <w:left w:val="single" w:sz="4" w:space="0" w:color="auto"/>
              <w:bottom w:val="single" w:sz="4" w:space="0" w:color="auto"/>
              <w:right w:val="single" w:sz="4" w:space="0" w:color="auto"/>
            </w:tcBorders>
            <w:vAlign w:val="center"/>
          </w:tcPr>
          <w:p w14:paraId="511CF773"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预算金额</w:t>
            </w:r>
          </w:p>
        </w:tc>
        <w:tc>
          <w:tcPr>
            <w:tcW w:w="660" w:type="pct"/>
            <w:tcBorders>
              <w:top w:val="single" w:sz="4" w:space="0" w:color="auto"/>
              <w:left w:val="single" w:sz="4" w:space="0" w:color="auto"/>
              <w:bottom w:val="single" w:sz="4" w:space="0" w:color="auto"/>
              <w:right w:val="single" w:sz="4" w:space="0" w:color="auto"/>
            </w:tcBorders>
            <w:vAlign w:val="center"/>
          </w:tcPr>
          <w:p w14:paraId="5F4DDD21"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备注</w:t>
            </w:r>
          </w:p>
        </w:tc>
      </w:tr>
      <w:tr w:rsidR="00DC52CC" w:rsidRPr="000D43EC" w14:paraId="1A20D070" w14:textId="77777777">
        <w:trPr>
          <w:trHeight w:val="630"/>
        </w:trPr>
        <w:tc>
          <w:tcPr>
            <w:tcW w:w="350" w:type="pct"/>
            <w:tcBorders>
              <w:top w:val="single" w:sz="4" w:space="0" w:color="auto"/>
              <w:left w:val="single" w:sz="4" w:space="0" w:color="auto"/>
              <w:bottom w:val="single" w:sz="4" w:space="0" w:color="auto"/>
              <w:right w:val="single" w:sz="4" w:space="0" w:color="auto"/>
            </w:tcBorders>
            <w:vAlign w:val="center"/>
          </w:tcPr>
          <w:p w14:paraId="48C312AB"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1</w:t>
            </w:r>
          </w:p>
        </w:tc>
        <w:tc>
          <w:tcPr>
            <w:tcW w:w="2629" w:type="pct"/>
            <w:tcBorders>
              <w:top w:val="single" w:sz="4" w:space="0" w:color="auto"/>
              <w:left w:val="single" w:sz="4" w:space="0" w:color="auto"/>
              <w:bottom w:val="single" w:sz="4" w:space="0" w:color="auto"/>
              <w:right w:val="single" w:sz="4" w:space="0" w:color="auto"/>
            </w:tcBorders>
            <w:vAlign w:val="center"/>
          </w:tcPr>
          <w:p w14:paraId="7EB0108B" w14:textId="77777777" w:rsidR="00DC52CC" w:rsidRPr="000D43EC" w:rsidRDefault="00000000">
            <w:pPr>
              <w:jc w:val="center"/>
              <w:rPr>
                <w:rFonts w:ascii="仿宋_GB2312" w:eastAsia="仿宋_GB2312"/>
                <w:color w:val="000000"/>
                <w:sz w:val="24"/>
              </w:rPr>
            </w:pPr>
            <w:bookmarkStart w:id="3" w:name="OLE_LINK2"/>
            <w:r w:rsidRPr="000D43EC">
              <w:rPr>
                <w:rFonts w:ascii="仿宋_GB2312" w:eastAsia="仿宋_GB2312" w:hint="eastAsia"/>
                <w:color w:val="000000"/>
                <w:sz w:val="24"/>
              </w:rPr>
              <w:t>零部件加工（根据图纸要求）</w:t>
            </w:r>
            <w:bookmarkEnd w:id="3"/>
          </w:p>
        </w:tc>
        <w:tc>
          <w:tcPr>
            <w:tcW w:w="330" w:type="pct"/>
            <w:tcBorders>
              <w:top w:val="single" w:sz="4" w:space="0" w:color="auto"/>
              <w:left w:val="single" w:sz="4" w:space="0" w:color="auto"/>
              <w:bottom w:val="single" w:sz="4" w:space="0" w:color="auto"/>
              <w:right w:val="single" w:sz="4" w:space="0" w:color="auto"/>
            </w:tcBorders>
            <w:vAlign w:val="center"/>
          </w:tcPr>
          <w:p w14:paraId="4377B050"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67</w:t>
            </w:r>
          </w:p>
        </w:tc>
        <w:tc>
          <w:tcPr>
            <w:tcW w:w="368" w:type="pct"/>
            <w:tcBorders>
              <w:top w:val="single" w:sz="4" w:space="0" w:color="auto"/>
              <w:left w:val="single" w:sz="4" w:space="0" w:color="auto"/>
              <w:bottom w:val="single" w:sz="4" w:space="0" w:color="auto"/>
              <w:right w:val="single" w:sz="4" w:space="0" w:color="auto"/>
            </w:tcBorders>
            <w:vAlign w:val="center"/>
          </w:tcPr>
          <w:p w14:paraId="61B3C4CD" w14:textId="77777777" w:rsidR="00DC52CC" w:rsidRPr="000D43EC" w:rsidRDefault="00000000">
            <w:pPr>
              <w:jc w:val="center"/>
              <w:rPr>
                <w:rFonts w:ascii="仿宋_GB2312" w:eastAsia="仿宋_GB2312"/>
                <w:color w:val="000000"/>
                <w:sz w:val="24"/>
              </w:rPr>
            </w:pPr>
            <w:r w:rsidRPr="000D43EC">
              <w:rPr>
                <w:rFonts w:ascii="仿宋_GB2312" w:eastAsia="仿宋_GB2312"/>
                <w:color w:val="000000"/>
                <w:sz w:val="24"/>
              </w:rPr>
              <w:t>套</w:t>
            </w:r>
          </w:p>
        </w:tc>
        <w:tc>
          <w:tcPr>
            <w:tcW w:w="663" w:type="pct"/>
            <w:tcBorders>
              <w:top w:val="single" w:sz="4" w:space="0" w:color="auto"/>
              <w:left w:val="single" w:sz="4" w:space="0" w:color="auto"/>
              <w:bottom w:val="single" w:sz="4" w:space="0" w:color="auto"/>
              <w:right w:val="single" w:sz="4" w:space="0" w:color="auto"/>
            </w:tcBorders>
            <w:vAlign w:val="center"/>
          </w:tcPr>
          <w:p w14:paraId="4891E136"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48910元</w:t>
            </w:r>
          </w:p>
        </w:tc>
        <w:tc>
          <w:tcPr>
            <w:tcW w:w="660" w:type="pct"/>
            <w:vMerge w:val="restart"/>
            <w:tcBorders>
              <w:top w:val="single" w:sz="4" w:space="0" w:color="auto"/>
              <w:left w:val="single" w:sz="4" w:space="0" w:color="auto"/>
              <w:right w:val="single" w:sz="4" w:space="0" w:color="auto"/>
            </w:tcBorders>
            <w:vAlign w:val="center"/>
          </w:tcPr>
          <w:p w14:paraId="1F79AE4F"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具体要求见本采购公告（三）技术要求</w:t>
            </w:r>
          </w:p>
        </w:tc>
      </w:tr>
      <w:tr w:rsidR="00DC52CC" w:rsidRPr="000D43EC" w14:paraId="12F91727" w14:textId="77777777">
        <w:trPr>
          <w:trHeight w:val="630"/>
        </w:trPr>
        <w:tc>
          <w:tcPr>
            <w:tcW w:w="350" w:type="pct"/>
            <w:tcBorders>
              <w:top w:val="single" w:sz="4" w:space="0" w:color="auto"/>
              <w:left w:val="single" w:sz="4" w:space="0" w:color="auto"/>
              <w:bottom w:val="single" w:sz="4" w:space="0" w:color="auto"/>
              <w:right w:val="single" w:sz="4" w:space="0" w:color="auto"/>
            </w:tcBorders>
            <w:vAlign w:val="center"/>
          </w:tcPr>
          <w:p w14:paraId="77E913F4"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2</w:t>
            </w:r>
          </w:p>
        </w:tc>
        <w:tc>
          <w:tcPr>
            <w:tcW w:w="2629" w:type="pct"/>
            <w:tcBorders>
              <w:top w:val="single" w:sz="4" w:space="0" w:color="auto"/>
              <w:left w:val="single" w:sz="4" w:space="0" w:color="auto"/>
              <w:bottom w:val="single" w:sz="4" w:space="0" w:color="auto"/>
              <w:right w:val="single" w:sz="4" w:space="0" w:color="auto"/>
            </w:tcBorders>
            <w:vAlign w:val="center"/>
          </w:tcPr>
          <w:p w14:paraId="43AF6B7B" w14:textId="77777777" w:rsidR="00DC52CC" w:rsidRPr="000D43EC" w:rsidRDefault="00000000">
            <w:pPr>
              <w:jc w:val="center"/>
              <w:rPr>
                <w:rFonts w:ascii="仿宋_GB2312" w:eastAsia="仿宋_GB2312"/>
                <w:color w:val="000000"/>
                <w:sz w:val="24"/>
              </w:rPr>
            </w:pPr>
            <w:bookmarkStart w:id="4" w:name="OLE_LINK4"/>
            <w:r w:rsidRPr="000D43EC">
              <w:rPr>
                <w:rFonts w:ascii="仿宋_GB2312" w:eastAsia="仿宋_GB2312" w:hint="eastAsia"/>
                <w:color w:val="000000"/>
                <w:sz w:val="24"/>
              </w:rPr>
              <w:t>产品机械系统总装</w:t>
            </w:r>
            <w:bookmarkEnd w:id="4"/>
            <w:r w:rsidRPr="000D43EC">
              <w:rPr>
                <w:rFonts w:ascii="仿宋_GB2312" w:eastAsia="仿宋_GB2312" w:hint="eastAsia"/>
                <w:color w:val="000000"/>
                <w:sz w:val="24"/>
              </w:rPr>
              <w:t>（根据总装图总装）</w:t>
            </w:r>
          </w:p>
        </w:tc>
        <w:tc>
          <w:tcPr>
            <w:tcW w:w="330" w:type="pct"/>
            <w:tcBorders>
              <w:top w:val="single" w:sz="4" w:space="0" w:color="auto"/>
              <w:left w:val="single" w:sz="4" w:space="0" w:color="auto"/>
              <w:bottom w:val="single" w:sz="4" w:space="0" w:color="auto"/>
              <w:right w:val="single" w:sz="4" w:space="0" w:color="auto"/>
            </w:tcBorders>
            <w:vAlign w:val="center"/>
          </w:tcPr>
          <w:p w14:paraId="3BBB20A1"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1</w:t>
            </w:r>
          </w:p>
        </w:tc>
        <w:tc>
          <w:tcPr>
            <w:tcW w:w="368" w:type="pct"/>
            <w:tcBorders>
              <w:top w:val="single" w:sz="4" w:space="0" w:color="auto"/>
              <w:left w:val="single" w:sz="4" w:space="0" w:color="auto"/>
              <w:bottom w:val="single" w:sz="4" w:space="0" w:color="auto"/>
              <w:right w:val="single" w:sz="4" w:space="0" w:color="auto"/>
            </w:tcBorders>
            <w:vAlign w:val="center"/>
          </w:tcPr>
          <w:p w14:paraId="14DF9D41"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套</w:t>
            </w:r>
          </w:p>
        </w:tc>
        <w:tc>
          <w:tcPr>
            <w:tcW w:w="663" w:type="pct"/>
            <w:tcBorders>
              <w:top w:val="single" w:sz="4" w:space="0" w:color="auto"/>
              <w:left w:val="single" w:sz="4" w:space="0" w:color="auto"/>
              <w:bottom w:val="single" w:sz="4" w:space="0" w:color="auto"/>
              <w:right w:val="single" w:sz="4" w:space="0" w:color="auto"/>
            </w:tcBorders>
            <w:vAlign w:val="center"/>
          </w:tcPr>
          <w:p w14:paraId="61A07524"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16000元</w:t>
            </w:r>
          </w:p>
        </w:tc>
        <w:tc>
          <w:tcPr>
            <w:tcW w:w="660" w:type="pct"/>
            <w:vMerge/>
            <w:tcBorders>
              <w:left w:val="single" w:sz="4" w:space="0" w:color="auto"/>
              <w:right w:val="single" w:sz="4" w:space="0" w:color="auto"/>
            </w:tcBorders>
            <w:vAlign w:val="center"/>
          </w:tcPr>
          <w:p w14:paraId="63BADE90" w14:textId="77777777" w:rsidR="00DC52CC" w:rsidRPr="000D43EC" w:rsidRDefault="00DC52CC">
            <w:pPr>
              <w:ind w:firstLineChars="200" w:firstLine="480"/>
              <w:jc w:val="center"/>
              <w:rPr>
                <w:rFonts w:ascii="仿宋_GB2312" w:eastAsia="仿宋_GB2312"/>
                <w:color w:val="000000"/>
                <w:sz w:val="24"/>
              </w:rPr>
            </w:pPr>
          </w:p>
        </w:tc>
      </w:tr>
      <w:tr w:rsidR="00DC52CC" w:rsidRPr="000D43EC" w14:paraId="592AB9E6" w14:textId="77777777">
        <w:trPr>
          <w:trHeight w:val="630"/>
        </w:trPr>
        <w:tc>
          <w:tcPr>
            <w:tcW w:w="350" w:type="pct"/>
            <w:tcBorders>
              <w:top w:val="single" w:sz="4" w:space="0" w:color="auto"/>
              <w:left w:val="single" w:sz="4" w:space="0" w:color="auto"/>
              <w:bottom w:val="single" w:sz="4" w:space="0" w:color="auto"/>
              <w:right w:val="single" w:sz="4" w:space="0" w:color="auto"/>
            </w:tcBorders>
            <w:vAlign w:val="center"/>
          </w:tcPr>
          <w:p w14:paraId="78F9E8AA"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3</w:t>
            </w:r>
          </w:p>
        </w:tc>
        <w:tc>
          <w:tcPr>
            <w:tcW w:w="2629" w:type="pct"/>
            <w:tcBorders>
              <w:top w:val="single" w:sz="4" w:space="0" w:color="auto"/>
              <w:left w:val="single" w:sz="4" w:space="0" w:color="auto"/>
              <w:bottom w:val="single" w:sz="4" w:space="0" w:color="auto"/>
              <w:right w:val="single" w:sz="4" w:space="0" w:color="auto"/>
            </w:tcBorders>
            <w:vAlign w:val="center"/>
          </w:tcPr>
          <w:p w14:paraId="265FB620"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产品电气系统总装（根据电气系统设计图总装）</w:t>
            </w:r>
          </w:p>
        </w:tc>
        <w:tc>
          <w:tcPr>
            <w:tcW w:w="330" w:type="pct"/>
            <w:tcBorders>
              <w:top w:val="single" w:sz="4" w:space="0" w:color="auto"/>
              <w:left w:val="single" w:sz="4" w:space="0" w:color="auto"/>
              <w:bottom w:val="single" w:sz="4" w:space="0" w:color="auto"/>
              <w:right w:val="single" w:sz="4" w:space="0" w:color="auto"/>
            </w:tcBorders>
            <w:vAlign w:val="center"/>
          </w:tcPr>
          <w:p w14:paraId="40DAA08C" w14:textId="65C83207" w:rsidR="00DC52CC" w:rsidRPr="000D43EC" w:rsidRDefault="00E33A8B">
            <w:pPr>
              <w:jc w:val="center"/>
              <w:rPr>
                <w:rFonts w:ascii="仿宋_GB2312" w:eastAsia="仿宋_GB2312"/>
                <w:color w:val="000000"/>
                <w:sz w:val="24"/>
              </w:rPr>
            </w:pPr>
            <w:r>
              <w:rPr>
                <w:rFonts w:ascii="仿宋_GB2312" w:eastAsia="仿宋_GB2312" w:hint="eastAsia"/>
                <w:color w:val="000000"/>
                <w:sz w:val="24"/>
              </w:rPr>
              <w:t>1</w:t>
            </w:r>
          </w:p>
        </w:tc>
        <w:tc>
          <w:tcPr>
            <w:tcW w:w="368" w:type="pct"/>
            <w:tcBorders>
              <w:top w:val="single" w:sz="4" w:space="0" w:color="auto"/>
              <w:left w:val="single" w:sz="4" w:space="0" w:color="auto"/>
              <w:bottom w:val="single" w:sz="4" w:space="0" w:color="auto"/>
              <w:right w:val="single" w:sz="4" w:space="0" w:color="auto"/>
            </w:tcBorders>
            <w:vAlign w:val="center"/>
          </w:tcPr>
          <w:p w14:paraId="1E4DFA2C"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套</w:t>
            </w:r>
          </w:p>
        </w:tc>
        <w:tc>
          <w:tcPr>
            <w:tcW w:w="663" w:type="pct"/>
            <w:tcBorders>
              <w:top w:val="single" w:sz="4" w:space="0" w:color="auto"/>
              <w:left w:val="single" w:sz="4" w:space="0" w:color="auto"/>
              <w:bottom w:val="single" w:sz="4" w:space="0" w:color="auto"/>
              <w:right w:val="single" w:sz="4" w:space="0" w:color="auto"/>
            </w:tcBorders>
            <w:vAlign w:val="center"/>
          </w:tcPr>
          <w:p w14:paraId="30831F42"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37500元</w:t>
            </w:r>
          </w:p>
        </w:tc>
        <w:tc>
          <w:tcPr>
            <w:tcW w:w="660" w:type="pct"/>
            <w:vMerge/>
            <w:tcBorders>
              <w:left w:val="single" w:sz="4" w:space="0" w:color="auto"/>
              <w:right w:val="single" w:sz="4" w:space="0" w:color="auto"/>
            </w:tcBorders>
            <w:vAlign w:val="center"/>
          </w:tcPr>
          <w:p w14:paraId="31530670" w14:textId="77777777" w:rsidR="00DC52CC" w:rsidRPr="000D43EC" w:rsidRDefault="00DC52CC">
            <w:pPr>
              <w:ind w:firstLineChars="200" w:firstLine="480"/>
              <w:jc w:val="center"/>
              <w:rPr>
                <w:rFonts w:ascii="仿宋_GB2312" w:eastAsia="仿宋_GB2312"/>
                <w:color w:val="000000"/>
                <w:sz w:val="24"/>
              </w:rPr>
            </w:pPr>
          </w:p>
        </w:tc>
      </w:tr>
      <w:tr w:rsidR="00DC52CC" w:rsidRPr="000D43EC" w14:paraId="36CEF2C7" w14:textId="77777777">
        <w:trPr>
          <w:trHeight w:val="630"/>
        </w:trPr>
        <w:tc>
          <w:tcPr>
            <w:tcW w:w="350" w:type="pct"/>
            <w:tcBorders>
              <w:top w:val="single" w:sz="4" w:space="0" w:color="auto"/>
              <w:left w:val="single" w:sz="4" w:space="0" w:color="auto"/>
              <w:bottom w:val="single" w:sz="4" w:space="0" w:color="auto"/>
              <w:right w:val="single" w:sz="4" w:space="0" w:color="auto"/>
            </w:tcBorders>
            <w:vAlign w:val="center"/>
          </w:tcPr>
          <w:p w14:paraId="572A83C5"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4</w:t>
            </w:r>
          </w:p>
        </w:tc>
        <w:tc>
          <w:tcPr>
            <w:tcW w:w="2629" w:type="pct"/>
            <w:tcBorders>
              <w:top w:val="single" w:sz="4" w:space="0" w:color="auto"/>
              <w:left w:val="single" w:sz="4" w:space="0" w:color="auto"/>
              <w:bottom w:val="single" w:sz="4" w:space="0" w:color="auto"/>
              <w:right w:val="single" w:sz="4" w:space="0" w:color="auto"/>
            </w:tcBorders>
            <w:vAlign w:val="center"/>
          </w:tcPr>
          <w:p w14:paraId="150E06E5" w14:textId="77777777" w:rsidR="00DC52CC" w:rsidRPr="000D43EC" w:rsidRDefault="00000000">
            <w:pPr>
              <w:jc w:val="center"/>
              <w:rPr>
                <w:rFonts w:ascii="仿宋_GB2312" w:eastAsia="仿宋_GB2312"/>
                <w:color w:val="000000"/>
                <w:sz w:val="24"/>
              </w:rPr>
            </w:pPr>
            <w:bookmarkStart w:id="5" w:name="OLE_LINK5"/>
            <w:r w:rsidRPr="000D43EC">
              <w:rPr>
                <w:rFonts w:ascii="仿宋_GB2312" w:eastAsia="仿宋_GB2312" w:hint="eastAsia"/>
                <w:color w:val="000000"/>
                <w:sz w:val="24"/>
              </w:rPr>
              <w:t>产品整体联调联试（按照功能清单）</w:t>
            </w:r>
            <w:bookmarkEnd w:id="5"/>
          </w:p>
        </w:tc>
        <w:tc>
          <w:tcPr>
            <w:tcW w:w="330" w:type="pct"/>
            <w:tcBorders>
              <w:top w:val="single" w:sz="4" w:space="0" w:color="auto"/>
              <w:left w:val="single" w:sz="4" w:space="0" w:color="auto"/>
              <w:bottom w:val="single" w:sz="4" w:space="0" w:color="auto"/>
              <w:right w:val="single" w:sz="4" w:space="0" w:color="auto"/>
            </w:tcBorders>
            <w:vAlign w:val="center"/>
          </w:tcPr>
          <w:p w14:paraId="562B2900"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1</w:t>
            </w:r>
          </w:p>
        </w:tc>
        <w:tc>
          <w:tcPr>
            <w:tcW w:w="368" w:type="pct"/>
            <w:tcBorders>
              <w:top w:val="single" w:sz="4" w:space="0" w:color="auto"/>
              <w:left w:val="single" w:sz="4" w:space="0" w:color="auto"/>
              <w:bottom w:val="single" w:sz="4" w:space="0" w:color="auto"/>
              <w:right w:val="single" w:sz="4" w:space="0" w:color="auto"/>
            </w:tcBorders>
            <w:vAlign w:val="center"/>
          </w:tcPr>
          <w:p w14:paraId="50D0CC7A"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次</w:t>
            </w:r>
          </w:p>
        </w:tc>
        <w:tc>
          <w:tcPr>
            <w:tcW w:w="663" w:type="pct"/>
            <w:tcBorders>
              <w:top w:val="single" w:sz="4" w:space="0" w:color="auto"/>
              <w:left w:val="single" w:sz="4" w:space="0" w:color="auto"/>
              <w:bottom w:val="single" w:sz="4" w:space="0" w:color="auto"/>
              <w:right w:val="single" w:sz="4" w:space="0" w:color="auto"/>
            </w:tcBorders>
            <w:vAlign w:val="center"/>
          </w:tcPr>
          <w:p w14:paraId="7541383D" w14:textId="77777777" w:rsidR="00DC52CC" w:rsidRPr="000D43EC" w:rsidRDefault="00000000">
            <w:pPr>
              <w:jc w:val="center"/>
              <w:rPr>
                <w:rFonts w:ascii="仿宋_GB2312" w:eastAsia="仿宋_GB2312"/>
                <w:color w:val="000000"/>
                <w:sz w:val="24"/>
              </w:rPr>
            </w:pPr>
            <w:r w:rsidRPr="000D43EC">
              <w:rPr>
                <w:rFonts w:ascii="仿宋_GB2312" w:eastAsia="仿宋_GB2312" w:hint="eastAsia"/>
                <w:color w:val="000000"/>
                <w:sz w:val="24"/>
              </w:rPr>
              <w:t>7500元</w:t>
            </w:r>
          </w:p>
        </w:tc>
        <w:tc>
          <w:tcPr>
            <w:tcW w:w="660" w:type="pct"/>
            <w:vMerge/>
            <w:tcBorders>
              <w:left w:val="single" w:sz="4" w:space="0" w:color="auto"/>
              <w:bottom w:val="single" w:sz="4" w:space="0" w:color="auto"/>
              <w:right w:val="single" w:sz="4" w:space="0" w:color="auto"/>
            </w:tcBorders>
            <w:vAlign w:val="center"/>
          </w:tcPr>
          <w:p w14:paraId="621766C8" w14:textId="77777777" w:rsidR="00DC52CC" w:rsidRPr="000D43EC" w:rsidRDefault="00DC52CC">
            <w:pPr>
              <w:ind w:firstLineChars="200" w:firstLine="480"/>
              <w:jc w:val="center"/>
              <w:rPr>
                <w:rFonts w:ascii="仿宋_GB2312" w:eastAsia="仿宋_GB2312"/>
                <w:color w:val="000000"/>
                <w:sz w:val="24"/>
              </w:rPr>
            </w:pPr>
          </w:p>
        </w:tc>
      </w:tr>
    </w:tbl>
    <w:p w14:paraId="3C449A41"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（二）供应商资格要求：</w:t>
      </w:r>
    </w:p>
    <w:p w14:paraId="2EDE80E9"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1、供应商须有独立法人资格，具有有效的企业法人营业执照。</w:t>
      </w:r>
    </w:p>
    <w:p w14:paraId="2904478F"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color w:val="000000"/>
          <w:sz w:val="24"/>
        </w:rPr>
        <w:t>2</w:t>
      </w:r>
      <w:r w:rsidRPr="000D43EC">
        <w:rPr>
          <w:rFonts w:ascii="仿宋_GB2312" w:eastAsia="仿宋_GB2312" w:hint="eastAsia"/>
          <w:color w:val="000000"/>
          <w:sz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2439F56B" w14:textId="77777777" w:rsidR="00DC52CC" w:rsidRPr="000D43EC" w:rsidRDefault="00000000">
      <w:pPr>
        <w:spacing w:line="360" w:lineRule="auto"/>
        <w:ind w:firstLineChars="200" w:firstLine="480"/>
        <w:rPr>
          <w:rFonts w:ascii="仿宋_GB2312" w:eastAsia="仿宋_GB2312"/>
          <w:color w:val="000000" w:themeColor="text1"/>
          <w:sz w:val="24"/>
        </w:rPr>
      </w:pPr>
      <w:r w:rsidRPr="000D43EC">
        <w:rPr>
          <w:rFonts w:ascii="仿宋_GB2312" w:eastAsia="仿宋_GB2312" w:hint="eastAsia"/>
          <w:color w:val="000000" w:themeColor="text1"/>
          <w:sz w:val="24"/>
        </w:rPr>
        <w:t>（三）技术要求</w:t>
      </w:r>
    </w:p>
    <w:p w14:paraId="5E88D3C0" w14:textId="77777777" w:rsidR="00DC52CC" w:rsidRPr="000D43EC" w:rsidRDefault="00000000">
      <w:pPr>
        <w:pStyle w:val="a0"/>
        <w:spacing w:line="360" w:lineRule="auto"/>
        <w:ind w:firstLineChars="200" w:firstLine="482"/>
        <w:rPr>
          <w:b/>
          <w:bCs/>
          <w:color w:val="000000"/>
          <w:kern w:val="2"/>
          <w:sz w:val="24"/>
          <w:szCs w:val="24"/>
        </w:rPr>
      </w:pPr>
      <w:r w:rsidRPr="000D43EC">
        <w:rPr>
          <w:rFonts w:hint="eastAsia"/>
          <w:b/>
          <w:bCs/>
          <w:color w:val="000000"/>
          <w:kern w:val="2"/>
          <w:sz w:val="24"/>
          <w:szCs w:val="24"/>
        </w:rPr>
        <w:t>（1）零部件加工</w:t>
      </w:r>
    </w:p>
    <w:p w14:paraId="42304A56"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零部件加工的名称和数量见表1，各零部件对应的图纸见本采购公告的附件1，材料的使用和加工工艺要求必须按照图纸中的备注执行。</w:t>
      </w:r>
    </w:p>
    <w:p w14:paraId="51A09A0F" w14:textId="77777777" w:rsidR="00DC52CC" w:rsidRPr="000D43EC" w:rsidRDefault="00000000">
      <w:pPr>
        <w:pStyle w:val="Default"/>
        <w:jc w:val="center"/>
        <w:rPr>
          <w:rFonts w:ascii="仿宋_GB2312" w:eastAsia="仿宋_GB2312" w:cs="Times New Roman"/>
          <w:szCs w:val="20"/>
        </w:rPr>
      </w:pPr>
      <w:r w:rsidRPr="000D43EC">
        <w:rPr>
          <w:rFonts w:ascii="仿宋_GB2312" w:eastAsia="仿宋_GB2312" w:cs="Times New Roman" w:hint="eastAsia"/>
          <w:szCs w:val="20"/>
        </w:rPr>
        <w:t>表1 零部件加工明细表</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268"/>
        <w:gridCol w:w="4111"/>
        <w:gridCol w:w="1276"/>
      </w:tblGrid>
      <w:tr w:rsidR="00DC52CC" w:rsidRPr="000D43EC" w14:paraId="666524B6" w14:textId="77777777">
        <w:trPr>
          <w:trHeight w:val="312"/>
        </w:trPr>
        <w:tc>
          <w:tcPr>
            <w:tcW w:w="850" w:type="dxa"/>
            <w:shd w:val="clear" w:color="auto" w:fill="auto"/>
            <w:noWrap/>
            <w:vAlign w:val="center"/>
          </w:tcPr>
          <w:p w14:paraId="194322F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lastRenderedPageBreak/>
              <w:t>序号</w:t>
            </w:r>
          </w:p>
        </w:tc>
        <w:tc>
          <w:tcPr>
            <w:tcW w:w="2268" w:type="dxa"/>
            <w:shd w:val="clear" w:color="auto" w:fill="auto"/>
            <w:noWrap/>
            <w:vAlign w:val="center"/>
          </w:tcPr>
          <w:p w14:paraId="3FA13EB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图纸编号</w:t>
            </w:r>
          </w:p>
        </w:tc>
        <w:tc>
          <w:tcPr>
            <w:tcW w:w="4111" w:type="dxa"/>
            <w:shd w:val="clear" w:color="auto" w:fill="auto"/>
            <w:noWrap/>
            <w:vAlign w:val="center"/>
          </w:tcPr>
          <w:p w14:paraId="27EEC16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图纸名称</w:t>
            </w:r>
          </w:p>
        </w:tc>
        <w:tc>
          <w:tcPr>
            <w:tcW w:w="1276" w:type="dxa"/>
            <w:shd w:val="clear" w:color="auto" w:fill="auto"/>
            <w:noWrap/>
            <w:vAlign w:val="center"/>
          </w:tcPr>
          <w:p w14:paraId="0D7F442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数量</w:t>
            </w:r>
          </w:p>
        </w:tc>
      </w:tr>
      <w:tr w:rsidR="00DC52CC" w:rsidRPr="000D43EC" w14:paraId="038D2E0B" w14:textId="77777777">
        <w:trPr>
          <w:trHeight w:val="312"/>
        </w:trPr>
        <w:tc>
          <w:tcPr>
            <w:tcW w:w="850" w:type="dxa"/>
            <w:shd w:val="clear" w:color="auto" w:fill="auto"/>
            <w:noWrap/>
            <w:vAlign w:val="center"/>
          </w:tcPr>
          <w:p w14:paraId="513E56F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w:t>
            </w:r>
          </w:p>
        </w:tc>
        <w:tc>
          <w:tcPr>
            <w:tcW w:w="2268" w:type="dxa"/>
            <w:shd w:val="clear" w:color="auto" w:fill="auto"/>
            <w:noWrap/>
            <w:vAlign w:val="center"/>
          </w:tcPr>
          <w:p w14:paraId="5F9A734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24102C-010-01A</w:t>
            </w:r>
          </w:p>
        </w:tc>
        <w:tc>
          <w:tcPr>
            <w:tcW w:w="4111" w:type="dxa"/>
            <w:shd w:val="clear" w:color="auto" w:fill="auto"/>
            <w:noWrap/>
            <w:vAlign w:val="center"/>
          </w:tcPr>
          <w:p w14:paraId="4345642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底板</w:t>
            </w:r>
          </w:p>
        </w:tc>
        <w:tc>
          <w:tcPr>
            <w:tcW w:w="1276" w:type="dxa"/>
            <w:shd w:val="clear" w:color="auto" w:fill="auto"/>
            <w:noWrap/>
            <w:vAlign w:val="center"/>
          </w:tcPr>
          <w:p w14:paraId="5820F613" w14:textId="77777777" w:rsidR="00DC52CC" w:rsidRPr="000D43EC" w:rsidRDefault="00000000">
            <w:pPr>
              <w:widowControl/>
              <w:jc w:val="center"/>
              <w:rPr>
                <w:rFonts w:ascii="仿宋_GB2312" w:eastAsia="仿宋_GB2312"/>
                <w:color w:val="000000"/>
                <w:sz w:val="24"/>
              </w:rPr>
            </w:pPr>
            <w:bookmarkStart w:id="6" w:name="OLE_LINK3"/>
            <w:bookmarkStart w:id="7" w:name="OLE_LINK8"/>
            <w:r w:rsidRPr="000D43EC">
              <w:rPr>
                <w:rFonts w:ascii="仿宋_GB2312" w:eastAsia="仿宋_GB2312" w:hint="eastAsia"/>
                <w:color w:val="000000"/>
                <w:sz w:val="24"/>
              </w:rPr>
              <w:t>1</w:t>
            </w:r>
            <w:bookmarkEnd w:id="6"/>
            <w:r w:rsidRPr="000D43EC">
              <w:rPr>
                <w:rFonts w:ascii="仿宋_GB2312" w:eastAsia="仿宋_GB2312" w:hint="eastAsia"/>
                <w:color w:val="000000"/>
                <w:sz w:val="24"/>
              </w:rPr>
              <w:t>套</w:t>
            </w:r>
            <w:bookmarkEnd w:id="7"/>
          </w:p>
        </w:tc>
      </w:tr>
      <w:tr w:rsidR="00DC52CC" w:rsidRPr="000D43EC" w14:paraId="72942D52" w14:textId="77777777">
        <w:trPr>
          <w:trHeight w:val="312"/>
        </w:trPr>
        <w:tc>
          <w:tcPr>
            <w:tcW w:w="850" w:type="dxa"/>
            <w:shd w:val="clear" w:color="auto" w:fill="auto"/>
            <w:noWrap/>
            <w:vAlign w:val="center"/>
          </w:tcPr>
          <w:p w14:paraId="5A2C082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w:t>
            </w:r>
          </w:p>
        </w:tc>
        <w:tc>
          <w:tcPr>
            <w:tcW w:w="2268" w:type="dxa"/>
            <w:shd w:val="clear" w:color="auto" w:fill="auto"/>
            <w:noWrap/>
            <w:vAlign w:val="center"/>
          </w:tcPr>
          <w:p w14:paraId="6640B34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24102C-010-02A</w:t>
            </w:r>
          </w:p>
        </w:tc>
        <w:tc>
          <w:tcPr>
            <w:tcW w:w="4111" w:type="dxa"/>
            <w:shd w:val="clear" w:color="auto" w:fill="auto"/>
            <w:noWrap/>
            <w:vAlign w:val="center"/>
          </w:tcPr>
          <w:p w14:paraId="5B2B7E9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顶部封板</w:t>
            </w:r>
          </w:p>
        </w:tc>
        <w:tc>
          <w:tcPr>
            <w:tcW w:w="1276" w:type="dxa"/>
            <w:shd w:val="clear" w:color="auto" w:fill="auto"/>
            <w:noWrap/>
          </w:tcPr>
          <w:p w14:paraId="2EA45D1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5AA0742B" w14:textId="77777777">
        <w:trPr>
          <w:trHeight w:val="312"/>
        </w:trPr>
        <w:tc>
          <w:tcPr>
            <w:tcW w:w="850" w:type="dxa"/>
            <w:shd w:val="clear" w:color="auto" w:fill="auto"/>
            <w:noWrap/>
            <w:vAlign w:val="center"/>
          </w:tcPr>
          <w:p w14:paraId="399B873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w:t>
            </w:r>
          </w:p>
        </w:tc>
        <w:tc>
          <w:tcPr>
            <w:tcW w:w="2268" w:type="dxa"/>
            <w:shd w:val="clear" w:color="auto" w:fill="auto"/>
            <w:noWrap/>
            <w:vAlign w:val="center"/>
          </w:tcPr>
          <w:p w14:paraId="1E9E4BE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24102C-010-03A</w:t>
            </w:r>
          </w:p>
        </w:tc>
        <w:tc>
          <w:tcPr>
            <w:tcW w:w="4111" w:type="dxa"/>
            <w:shd w:val="clear" w:color="auto" w:fill="auto"/>
            <w:noWrap/>
            <w:vAlign w:val="center"/>
          </w:tcPr>
          <w:p w14:paraId="39D396D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侧封板（一）</w:t>
            </w:r>
          </w:p>
        </w:tc>
        <w:tc>
          <w:tcPr>
            <w:tcW w:w="1276" w:type="dxa"/>
            <w:shd w:val="clear" w:color="auto" w:fill="auto"/>
            <w:noWrap/>
          </w:tcPr>
          <w:p w14:paraId="054F9F5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DC74633" w14:textId="77777777">
        <w:trPr>
          <w:trHeight w:val="312"/>
        </w:trPr>
        <w:tc>
          <w:tcPr>
            <w:tcW w:w="850" w:type="dxa"/>
            <w:shd w:val="clear" w:color="auto" w:fill="auto"/>
            <w:noWrap/>
            <w:vAlign w:val="center"/>
          </w:tcPr>
          <w:p w14:paraId="58956BD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w:t>
            </w:r>
          </w:p>
        </w:tc>
        <w:tc>
          <w:tcPr>
            <w:tcW w:w="2268" w:type="dxa"/>
            <w:shd w:val="clear" w:color="auto" w:fill="auto"/>
            <w:noWrap/>
            <w:vAlign w:val="center"/>
          </w:tcPr>
          <w:p w14:paraId="7757D9B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24102C-010-04A</w:t>
            </w:r>
          </w:p>
        </w:tc>
        <w:tc>
          <w:tcPr>
            <w:tcW w:w="4111" w:type="dxa"/>
            <w:shd w:val="clear" w:color="auto" w:fill="auto"/>
            <w:noWrap/>
            <w:vAlign w:val="center"/>
          </w:tcPr>
          <w:p w14:paraId="004953C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侧封板（二</w:t>
            </w:r>
          </w:p>
        </w:tc>
        <w:tc>
          <w:tcPr>
            <w:tcW w:w="1276" w:type="dxa"/>
            <w:shd w:val="clear" w:color="auto" w:fill="auto"/>
            <w:noWrap/>
          </w:tcPr>
          <w:p w14:paraId="181F8F4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63F261A" w14:textId="77777777">
        <w:trPr>
          <w:trHeight w:val="312"/>
        </w:trPr>
        <w:tc>
          <w:tcPr>
            <w:tcW w:w="850" w:type="dxa"/>
            <w:shd w:val="clear" w:color="auto" w:fill="auto"/>
            <w:noWrap/>
            <w:vAlign w:val="center"/>
          </w:tcPr>
          <w:p w14:paraId="30DCB9F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w:t>
            </w:r>
          </w:p>
        </w:tc>
        <w:tc>
          <w:tcPr>
            <w:tcW w:w="2268" w:type="dxa"/>
            <w:shd w:val="clear" w:color="auto" w:fill="auto"/>
            <w:noWrap/>
            <w:vAlign w:val="center"/>
          </w:tcPr>
          <w:p w14:paraId="1ED842C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24102C-010-05A</w:t>
            </w:r>
          </w:p>
        </w:tc>
        <w:tc>
          <w:tcPr>
            <w:tcW w:w="4111" w:type="dxa"/>
            <w:shd w:val="clear" w:color="auto" w:fill="auto"/>
            <w:noWrap/>
            <w:vAlign w:val="center"/>
          </w:tcPr>
          <w:p w14:paraId="6985F7B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后封板</w:t>
            </w:r>
          </w:p>
        </w:tc>
        <w:tc>
          <w:tcPr>
            <w:tcW w:w="1276" w:type="dxa"/>
            <w:shd w:val="clear" w:color="auto" w:fill="auto"/>
            <w:noWrap/>
          </w:tcPr>
          <w:p w14:paraId="537C651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7BB3C735" w14:textId="77777777">
        <w:trPr>
          <w:trHeight w:val="312"/>
        </w:trPr>
        <w:tc>
          <w:tcPr>
            <w:tcW w:w="850" w:type="dxa"/>
            <w:shd w:val="clear" w:color="auto" w:fill="auto"/>
            <w:noWrap/>
            <w:vAlign w:val="center"/>
          </w:tcPr>
          <w:p w14:paraId="1FA5B23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w:t>
            </w:r>
          </w:p>
        </w:tc>
        <w:tc>
          <w:tcPr>
            <w:tcW w:w="2268" w:type="dxa"/>
            <w:shd w:val="clear" w:color="auto" w:fill="auto"/>
            <w:noWrap/>
            <w:vAlign w:val="center"/>
          </w:tcPr>
          <w:p w14:paraId="32B31B6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24102C-010-06A</w:t>
            </w:r>
          </w:p>
        </w:tc>
        <w:tc>
          <w:tcPr>
            <w:tcW w:w="4111" w:type="dxa"/>
            <w:shd w:val="clear" w:color="auto" w:fill="auto"/>
            <w:noWrap/>
            <w:vAlign w:val="center"/>
          </w:tcPr>
          <w:p w14:paraId="1C304C4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吊架限位座</w:t>
            </w:r>
          </w:p>
        </w:tc>
        <w:tc>
          <w:tcPr>
            <w:tcW w:w="1276" w:type="dxa"/>
            <w:shd w:val="clear" w:color="auto" w:fill="auto"/>
            <w:noWrap/>
          </w:tcPr>
          <w:p w14:paraId="03EB79F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94FBFFA" w14:textId="77777777">
        <w:trPr>
          <w:trHeight w:val="312"/>
        </w:trPr>
        <w:tc>
          <w:tcPr>
            <w:tcW w:w="850" w:type="dxa"/>
            <w:shd w:val="clear" w:color="auto" w:fill="auto"/>
            <w:noWrap/>
            <w:vAlign w:val="center"/>
          </w:tcPr>
          <w:p w14:paraId="3AEE367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7</w:t>
            </w:r>
          </w:p>
        </w:tc>
        <w:tc>
          <w:tcPr>
            <w:tcW w:w="2268" w:type="dxa"/>
            <w:shd w:val="clear" w:color="auto" w:fill="auto"/>
            <w:noWrap/>
            <w:vAlign w:val="center"/>
          </w:tcPr>
          <w:p w14:paraId="5FAC309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24102C-010-07A</w:t>
            </w:r>
          </w:p>
        </w:tc>
        <w:tc>
          <w:tcPr>
            <w:tcW w:w="4111" w:type="dxa"/>
            <w:shd w:val="clear" w:color="auto" w:fill="auto"/>
            <w:noWrap/>
            <w:vAlign w:val="center"/>
          </w:tcPr>
          <w:p w14:paraId="6BD12E5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橡胶限位块（三）</w:t>
            </w:r>
          </w:p>
        </w:tc>
        <w:tc>
          <w:tcPr>
            <w:tcW w:w="1276" w:type="dxa"/>
            <w:shd w:val="clear" w:color="auto" w:fill="auto"/>
            <w:noWrap/>
          </w:tcPr>
          <w:p w14:paraId="52EC2B8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231947B" w14:textId="77777777">
        <w:trPr>
          <w:trHeight w:val="312"/>
        </w:trPr>
        <w:tc>
          <w:tcPr>
            <w:tcW w:w="850" w:type="dxa"/>
            <w:shd w:val="clear" w:color="auto" w:fill="auto"/>
            <w:noWrap/>
            <w:vAlign w:val="center"/>
          </w:tcPr>
          <w:p w14:paraId="1384A80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8</w:t>
            </w:r>
          </w:p>
        </w:tc>
        <w:tc>
          <w:tcPr>
            <w:tcW w:w="2268" w:type="dxa"/>
            <w:shd w:val="clear" w:color="auto" w:fill="auto"/>
            <w:noWrap/>
            <w:vAlign w:val="center"/>
          </w:tcPr>
          <w:p w14:paraId="632FA01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24102C-010-08A</w:t>
            </w:r>
          </w:p>
        </w:tc>
        <w:tc>
          <w:tcPr>
            <w:tcW w:w="4111" w:type="dxa"/>
            <w:shd w:val="clear" w:color="auto" w:fill="auto"/>
            <w:noWrap/>
            <w:vAlign w:val="center"/>
          </w:tcPr>
          <w:p w14:paraId="351E448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显示器支架</w:t>
            </w:r>
          </w:p>
        </w:tc>
        <w:tc>
          <w:tcPr>
            <w:tcW w:w="1276" w:type="dxa"/>
            <w:shd w:val="clear" w:color="auto" w:fill="auto"/>
            <w:noWrap/>
          </w:tcPr>
          <w:p w14:paraId="6537367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2849881" w14:textId="77777777">
        <w:trPr>
          <w:trHeight w:val="312"/>
        </w:trPr>
        <w:tc>
          <w:tcPr>
            <w:tcW w:w="850" w:type="dxa"/>
            <w:shd w:val="clear" w:color="auto" w:fill="auto"/>
            <w:noWrap/>
            <w:vAlign w:val="center"/>
          </w:tcPr>
          <w:p w14:paraId="1319E1F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9</w:t>
            </w:r>
          </w:p>
        </w:tc>
        <w:tc>
          <w:tcPr>
            <w:tcW w:w="2268" w:type="dxa"/>
            <w:shd w:val="clear" w:color="auto" w:fill="auto"/>
            <w:noWrap/>
            <w:vAlign w:val="center"/>
          </w:tcPr>
          <w:p w14:paraId="62FE8BC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24102C-010-09A</w:t>
            </w:r>
          </w:p>
        </w:tc>
        <w:tc>
          <w:tcPr>
            <w:tcW w:w="4111" w:type="dxa"/>
            <w:shd w:val="clear" w:color="auto" w:fill="auto"/>
            <w:noWrap/>
            <w:vAlign w:val="center"/>
          </w:tcPr>
          <w:p w14:paraId="5A465E3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监控摄像头支架</w:t>
            </w:r>
          </w:p>
        </w:tc>
        <w:tc>
          <w:tcPr>
            <w:tcW w:w="1276" w:type="dxa"/>
            <w:shd w:val="clear" w:color="auto" w:fill="auto"/>
            <w:noWrap/>
          </w:tcPr>
          <w:p w14:paraId="5898370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DDA5413" w14:textId="77777777">
        <w:trPr>
          <w:trHeight w:val="312"/>
        </w:trPr>
        <w:tc>
          <w:tcPr>
            <w:tcW w:w="850" w:type="dxa"/>
            <w:shd w:val="clear" w:color="auto" w:fill="auto"/>
            <w:noWrap/>
            <w:vAlign w:val="center"/>
          </w:tcPr>
          <w:p w14:paraId="13DB823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10</w:t>
            </w:r>
          </w:p>
        </w:tc>
        <w:tc>
          <w:tcPr>
            <w:tcW w:w="2268" w:type="dxa"/>
            <w:shd w:val="clear" w:color="auto" w:fill="auto"/>
            <w:noWrap/>
            <w:vAlign w:val="center"/>
          </w:tcPr>
          <w:p w14:paraId="671EC99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24102C-020-01A</w:t>
            </w:r>
          </w:p>
        </w:tc>
        <w:tc>
          <w:tcPr>
            <w:tcW w:w="4111" w:type="dxa"/>
            <w:shd w:val="clear" w:color="auto" w:fill="auto"/>
            <w:noWrap/>
            <w:vAlign w:val="center"/>
          </w:tcPr>
          <w:p w14:paraId="2328E21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减速</w:t>
            </w:r>
            <w:proofErr w:type="gramStart"/>
            <w:r w:rsidRPr="000D43EC">
              <w:rPr>
                <w:rFonts w:ascii="仿宋_GB2312" w:eastAsia="仿宋_GB2312" w:hint="eastAsia"/>
                <w:color w:val="000000"/>
                <w:sz w:val="24"/>
              </w:rPr>
              <w:t>机固定板</w:t>
            </w:r>
            <w:proofErr w:type="gramEnd"/>
            <w:r w:rsidRPr="000D43EC">
              <w:rPr>
                <w:rFonts w:ascii="仿宋_GB2312" w:eastAsia="仿宋_GB2312" w:hint="eastAsia"/>
                <w:color w:val="000000"/>
                <w:sz w:val="24"/>
              </w:rPr>
              <w:t>（一）</w:t>
            </w:r>
          </w:p>
        </w:tc>
        <w:tc>
          <w:tcPr>
            <w:tcW w:w="1276" w:type="dxa"/>
            <w:shd w:val="clear" w:color="auto" w:fill="auto"/>
            <w:noWrap/>
          </w:tcPr>
          <w:p w14:paraId="7275D78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F522BC8" w14:textId="77777777">
        <w:trPr>
          <w:trHeight w:val="312"/>
        </w:trPr>
        <w:tc>
          <w:tcPr>
            <w:tcW w:w="850" w:type="dxa"/>
            <w:shd w:val="clear" w:color="auto" w:fill="auto"/>
            <w:noWrap/>
            <w:vAlign w:val="center"/>
          </w:tcPr>
          <w:p w14:paraId="2BD8247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11</w:t>
            </w:r>
          </w:p>
        </w:tc>
        <w:tc>
          <w:tcPr>
            <w:tcW w:w="2268" w:type="dxa"/>
            <w:shd w:val="clear" w:color="auto" w:fill="auto"/>
            <w:noWrap/>
            <w:vAlign w:val="center"/>
          </w:tcPr>
          <w:p w14:paraId="1DFB884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24102C-020-02A</w:t>
            </w:r>
          </w:p>
        </w:tc>
        <w:tc>
          <w:tcPr>
            <w:tcW w:w="4111" w:type="dxa"/>
            <w:shd w:val="clear" w:color="auto" w:fill="auto"/>
            <w:noWrap/>
            <w:vAlign w:val="center"/>
          </w:tcPr>
          <w:p w14:paraId="55A6E0B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Z</w:t>
            </w:r>
            <w:proofErr w:type="gramStart"/>
            <w:r w:rsidRPr="000D43EC">
              <w:rPr>
                <w:rFonts w:ascii="仿宋_GB2312" w:eastAsia="仿宋_GB2312" w:hint="eastAsia"/>
                <w:color w:val="000000"/>
                <w:sz w:val="24"/>
              </w:rPr>
              <w:t>轴筋板</w:t>
            </w:r>
            <w:proofErr w:type="gramEnd"/>
          </w:p>
        </w:tc>
        <w:tc>
          <w:tcPr>
            <w:tcW w:w="1276" w:type="dxa"/>
            <w:shd w:val="clear" w:color="auto" w:fill="auto"/>
            <w:noWrap/>
          </w:tcPr>
          <w:p w14:paraId="7E084BD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6FDD2D2" w14:textId="77777777">
        <w:trPr>
          <w:trHeight w:val="312"/>
        </w:trPr>
        <w:tc>
          <w:tcPr>
            <w:tcW w:w="850" w:type="dxa"/>
            <w:shd w:val="clear" w:color="auto" w:fill="auto"/>
            <w:noWrap/>
            <w:vAlign w:val="center"/>
          </w:tcPr>
          <w:p w14:paraId="2E6665C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12</w:t>
            </w:r>
          </w:p>
        </w:tc>
        <w:tc>
          <w:tcPr>
            <w:tcW w:w="2268" w:type="dxa"/>
            <w:shd w:val="clear" w:color="auto" w:fill="auto"/>
            <w:noWrap/>
            <w:vAlign w:val="center"/>
          </w:tcPr>
          <w:p w14:paraId="295C7AF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24102C-020-03A</w:t>
            </w:r>
          </w:p>
        </w:tc>
        <w:tc>
          <w:tcPr>
            <w:tcW w:w="4111" w:type="dxa"/>
            <w:shd w:val="clear" w:color="auto" w:fill="auto"/>
            <w:noWrap/>
            <w:vAlign w:val="center"/>
          </w:tcPr>
          <w:p w14:paraId="5BE6E5A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Z</w:t>
            </w:r>
            <w:proofErr w:type="gramStart"/>
            <w:r w:rsidRPr="000D43EC">
              <w:rPr>
                <w:rFonts w:ascii="仿宋_GB2312" w:eastAsia="仿宋_GB2312" w:hint="eastAsia"/>
                <w:color w:val="000000"/>
                <w:sz w:val="24"/>
              </w:rPr>
              <w:t>轴固定板</w:t>
            </w:r>
            <w:proofErr w:type="gramEnd"/>
          </w:p>
        </w:tc>
        <w:tc>
          <w:tcPr>
            <w:tcW w:w="1276" w:type="dxa"/>
            <w:shd w:val="clear" w:color="auto" w:fill="auto"/>
            <w:noWrap/>
          </w:tcPr>
          <w:p w14:paraId="4404CB7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64B8D87" w14:textId="77777777">
        <w:trPr>
          <w:trHeight w:val="312"/>
        </w:trPr>
        <w:tc>
          <w:tcPr>
            <w:tcW w:w="850" w:type="dxa"/>
            <w:shd w:val="clear" w:color="auto" w:fill="auto"/>
            <w:noWrap/>
            <w:vAlign w:val="center"/>
          </w:tcPr>
          <w:p w14:paraId="528D862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13</w:t>
            </w:r>
          </w:p>
        </w:tc>
        <w:tc>
          <w:tcPr>
            <w:tcW w:w="2268" w:type="dxa"/>
            <w:shd w:val="clear" w:color="auto" w:fill="auto"/>
            <w:noWrap/>
            <w:vAlign w:val="center"/>
          </w:tcPr>
          <w:p w14:paraId="1A61358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24102C-020-04A</w:t>
            </w:r>
          </w:p>
        </w:tc>
        <w:tc>
          <w:tcPr>
            <w:tcW w:w="4111" w:type="dxa"/>
            <w:shd w:val="clear" w:color="auto" w:fill="auto"/>
            <w:noWrap/>
            <w:vAlign w:val="center"/>
          </w:tcPr>
          <w:p w14:paraId="1E504DD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Y轴滑块</w:t>
            </w:r>
            <w:proofErr w:type="gramStart"/>
            <w:r w:rsidRPr="000D43EC">
              <w:rPr>
                <w:rFonts w:ascii="仿宋_GB2312" w:eastAsia="仿宋_GB2312" w:hint="eastAsia"/>
                <w:color w:val="000000"/>
                <w:sz w:val="24"/>
              </w:rPr>
              <w:t>固定座</w:t>
            </w:r>
            <w:proofErr w:type="gramEnd"/>
          </w:p>
        </w:tc>
        <w:tc>
          <w:tcPr>
            <w:tcW w:w="1276" w:type="dxa"/>
            <w:shd w:val="clear" w:color="auto" w:fill="auto"/>
            <w:noWrap/>
          </w:tcPr>
          <w:p w14:paraId="09C644D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E91217F" w14:textId="77777777">
        <w:trPr>
          <w:trHeight w:val="312"/>
        </w:trPr>
        <w:tc>
          <w:tcPr>
            <w:tcW w:w="850" w:type="dxa"/>
            <w:shd w:val="clear" w:color="auto" w:fill="auto"/>
            <w:noWrap/>
            <w:vAlign w:val="center"/>
          </w:tcPr>
          <w:p w14:paraId="6B8127F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14</w:t>
            </w:r>
          </w:p>
        </w:tc>
        <w:tc>
          <w:tcPr>
            <w:tcW w:w="2268" w:type="dxa"/>
            <w:shd w:val="clear" w:color="auto" w:fill="auto"/>
            <w:noWrap/>
            <w:vAlign w:val="center"/>
          </w:tcPr>
          <w:p w14:paraId="54E72A3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24102C-020-05A</w:t>
            </w:r>
          </w:p>
        </w:tc>
        <w:tc>
          <w:tcPr>
            <w:tcW w:w="4111" w:type="dxa"/>
            <w:shd w:val="clear" w:color="auto" w:fill="auto"/>
            <w:noWrap/>
            <w:vAlign w:val="center"/>
          </w:tcPr>
          <w:p w14:paraId="434B40A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Y</w:t>
            </w:r>
            <w:proofErr w:type="gramStart"/>
            <w:r w:rsidRPr="000D43EC">
              <w:rPr>
                <w:rFonts w:ascii="仿宋_GB2312" w:eastAsia="仿宋_GB2312" w:hint="eastAsia"/>
                <w:color w:val="000000"/>
                <w:sz w:val="24"/>
              </w:rPr>
              <w:t>轴固定板</w:t>
            </w:r>
            <w:proofErr w:type="gramEnd"/>
          </w:p>
        </w:tc>
        <w:tc>
          <w:tcPr>
            <w:tcW w:w="1276" w:type="dxa"/>
            <w:shd w:val="clear" w:color="auto" w:fill="auto"/>
            <w:noWrap/>
          </w:tcPr>
          <w:p w14:paraId="38FBCA6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6437A79" w14:textId="77777777">
        <w:trPr>
          <w:trHeight w:val="312"/>
        </w:trPr>
        <w:tc>
          <w:tcPr>
            <w:tcW w:w="850" w:type="dxa"/>
            <w:shd w:val="clear" w:color="auto" w:fill="auto"/>
            <w:noWrap/>
            <w:vAlign w:val="center"/>
          </w:tcPr>
          <w:p w14:paraId="10BEC89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15</w:t>
            </w:r>
          </w:p>
        </w:tc>
        <w:tc>
          <w:tcPr>
            <w:tcW w:w="2268" w:type="dxa"/>
            <w:shd w:val="clear" w:color="auto" w:fill="auto"/>
            <w:noWrap/>
            <w:vAlign w:val="center"/>
          </w:tcPr>
          <w:p w14:paraId="0221752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24102C-020-06A</w:t>
            </w:r>
          </w:p>
        </w:tc>
        <w:tc>
          <w:tcPr>
            <w:tcW w:w="4111" w:type="dxa"/>
            <w:shd w:val="clear" w:color="auto" w:fill="auto"/>
            <w:noWrap/>
            <w:vAlign w:val="center"/>
          </w:tcPr>
          <w:p w14:paraId="589883D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X</w:t>
            </w:r>
            <w:proofErr w:type="gramStart"/>
            <w:r w:rsidRPr="000D43EC">
              <w:rPr>
                <w:rFonts w:ascii="仿宋_GB2312" w:eastAsia="仿宋_GB2312" w:hint="eastAsia"/>
                <w:color w:val="000000"/>
                <w:sz w:val="24"/>
              </w:rPr>
              <w:t>轴固定板</w:t>
            </w:r>
            <w:proofErr w:type="gramEnd"/>
          </w:p>
        </w:tc>
        <w:tc>
          <w:tcPr>
            <w:tcW w:w="1276" w:type="dxa"/>
            <w:shd w:val="clear" w:color="auto" w:fill="auto"/>
            <w:noWrap/>
          </w:tcPr>
          <w:p w14:paraId="6E0739D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181C61E" w14:textId="77777777">
        <w:trPr>
          <w:trHeight w:val="312"/>
        </w:trPr>
        <w:tc>
          <w:tcPr>
            <w:tcW w:w="850" w:type="dxa"/>
            <w:shd w:val="clear" w:color="auto" w:fill="auto"/>
            <w:noWrap/>
            <w:vAlign w:val="center"/>
          </w:tcPr>
          <w:p w14:paraId="05BE4DC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16</w:t>
            </w:r>
          </w:p>
        </w:tc>
        <w:tc>
          <w:tcPr>
            <w:tcW w:w="2268" w:type="dxa"/>
            <w:shd w:val="clear" w:color="auto" w:fill="auto"/>
            <w:noWrap/>
            <w:vAlign w:val="center"/>
          </w:tcPr>
          <w:p w14:paraId="70BB5CC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24102C-020-07A</w:t>
            </w:r>
          </w:p>
        </w:tc>
        <w:tc>
          <w:tcPr>
            <w:tcW w:w="4111" w:type="dxa"/>
            <w:shd w:val="clear" w:color="auto" w:fill="auto"/>
            <w:noWrap/>
            <w:vAlign w:val="center"/>
          </w:tcPr>
          <w:p w14:paraId="5EE33E0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横向滑块</w:t>
            </w:r>
            <w:proofErr w:type="gramStart"/>
            <w:r w:rsidRPr="000D43EC">
              <w:rPr>
                <w:rFonts w:ascii="仿宋_GB2312" w:eastAsia="仿宋_GB2312" w:hint="eastAsia"/>
                <w:color w:val="000000"/>
                <w:sz w:val="24"/>
              </w:rPr>
              <w:t>固定板</w:t>
            </w:r>
            <w:proofErr w:type="gramEnd"/>
          </w:p>
        </w:tc>
        <w:tc>
          <w:tcPr>
            <w:tcW w:w="1276" w:type="dxa"/>
            <w:shd w:val="clear" w:color="auto" w:fill="auto"/>
            <w:noWrap/>
          </w:tcPr>
          <w:p w14:paraId="4ED020A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2143171" w14:textId="77777777">
        <w:trPr>
          <w:trHeight w:val="312"/>
        </w:trPr>
        <w:tc>
          <w:tcPr>
            <w:tcW w:w="850" w:type="dxa"/>
            <w:shd w:val="clear" w:color="auto" w:fill="auto"/>
            <w:noWrap/>
            <w:vAlign w:val="center"/>
          </w:tcPr>
          <w:p w14:paraId="0A9A34C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17</w:t>
            </w:r>
          </w:p>
        </w:tc>
        <w:tc>
          <w:tcPr>
            <w:tcW w:w="2268" w:type="dxa"/>
            <w:shd w:val="clear" w:color="auto" w:fill="auto"/>
            <w:noWrap/>
            <w:vAlign w:val="center"/>
          </w:tcPr>
          <w:p w14:paraId="58E6B15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24102C-020-08A</w:t>
            </w:r>
          </w:p>
        </w:tc>
        <w:tc>
          <w:tcPr>
            <w:tcW w:w="4111" w:type="dxa"/>
            <w:shd w:val="clear" w:color="auto" w:fill="auto"/>
            <w:noWrap/>
            <w:vAlign w:val="center"/>
          </w:tcPr>
          <w:p w14:paraId="252F5A8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压力计</w:t>
            </w:r>
            <w:proofErr w:type="gramStart"/>
            <w:r w:rsidRPr="000D43EC">
              <w:rPr>
                <w:rFonts w:ascii="仿宋_GB2312" w:eastAsia="仿宋_GB2312" w:hint="eastAsia"/>
                <w:color w:val="000000"/>
                <w:sz w:val="24"/>
              </w:rPr>
              <w:t>固定座</w:t>
            </w:r>
            <w:proofErr w:type="gramEnd"/>
          </w:p>
        </w:tc>
        <w:tc>
          <w:tcPr>
            <w:tcW w:w="1276" w:type="dxa"/>
            <w:shd w:val="clear" w:color="auto" w:fill="auto"/>
            <w:noWrap/>
          </w:tcPr>
          <w:p w14:paraId="24B014A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44264DE" w14:textId="77777777">
        <w:trPr>
          <w:trHeight w:val="312"/>
        </w:trPr>
        <w:tc>
          <w:tcPr>
            <w:tcW w:w="850" w:type="dxa"/>
            <w:shd w:val="clear" w:color="auto" w:fill="auto"/>
            <w:noWrap/>
            <w:vAlign w:val="center"/>
          </w:tcPr>
          <w:p w14:paraId="2BB9846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18</w:t>
            </w:r>
          </w:p>
        </w:tc>
        <w:tc>
          <w:tcPr>
            <w:tcW w:w="2268" w:type="dxa"/>
            <w:shd w:val="clear" w:color="auto" w:fill="auto"/>
            <w:noWrap/>
            <w:vAlign w:val="center"/>
          </w:tcPr>
          <w:p w14:paraId="071A5BA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24102C-020-09A</w:t>
            </w:r>
          </w:p>
        </w:tc>
        <w:tc>
          <w:tcPr>
            <w:tcW w:w="4111" w:type="dxa"/>
            <w:shd w:val="clear" w:color="auto" w:fill="auto"/>
            <w:noWrap/>
            <w:vAlign w:val="center"/>
          </w:tcPr>
          <w:p w14:paraId="193A305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伺服电机防护罩</w:t>
            </w:r>
          </w:p>
        </w:tc>
        <w:tc>
          <w:tcPr>
            <w:tcW w:w="1276" w:type="dxa"/>
            <w:shd w:val="clear" w:color="auto" w:fill="auto"/>
            <w:noWrap/>
          </w:tcPr>
          <w:p w14:paraId="685E49C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8ED4288" w14:textId="77777777">
        <w:trPr>
          <w:trHeight w:val="312"/>
        </w:trPr>
        <w:tc>
          <w:tcPr>
            <w:tcW w:w="850" w:type="dxa"/>
            <w:shd w:val="clear" w:color="auto" w:fill="auto"/>
            <w:noWrap/>
            <w:vAlign w:val="center"/>
          </w:tcPr>
          <w:p w14:paraId="022443E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19</w:t>
            </w:r>
          </w:p>
        </w:tc>
        <w:tc>
          <w:tcPr>
            <w:tcW w:w="2268" w:type="dxa"/>
            <w:shd w:val="clear" w:color="auto" w:fill="auto"/>
            <w:noWrap/>
            <w:vAlign w:val="center"/>
          </w:tcPr>
          <w:p w14:paraId="444D078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24102C-020-10A</w:t>
            </w:r>
          </w:p>
        </w:tc>
        <w:tc>
          <w:tcPr>
            <w:tcW w:w="4111" w:type="dxa"/>
            <w:shd w:val="clear" w:color="auto" w:fill="auto"/>
            <w:noWrap/>
            <w:vAlign w:val="center"/>
          </w:tcPr>
          <w:p w14:paraId="5A26720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联轴器</w:t>
            </w:r>
          </w:p>
        </w:tc>
        <w:tc>
          <w:tcPr>
            <w:tcW w:w="1276" w:type="dxa"/>
            <w:shd w:val="clear" w:color="auto" w:fill="auto"/>
            <w:noWrap/>
          </w:tcPr>
          <w:p w14:paraId="0FF158E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77989F60" w14:textId="77777777">
        <w:trPr>
          <w:trHeight w:val="312"/>
        </w:trPr>
        <w:tc>
          <w:tcPr>
            <w:tcW w:w="850" w:type="dxa"/>
            <w:shd w:val="clear" w:color="auto" w:fill="auto"/>
            <w:noWrap/>
            <w:vAlign w:val="center"/>
          </w:tcPr>
          <w:p w14:paraId="011E2B5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20</w:t>
            </w:r>
          </w:p>
        </w:tc>
        <w:tc>
          <w:tcPr>
            <w:tcW w:w="2268" w:type="dxa"/>
            <w:shd w:val="clear" w:color="auto" w:fill="auto"/>
            <w:noWrap/>
            <w:vAlign w:val="center"/>
          </w:tcPr>
          <w:p w14:paraId="7D7214A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24102C-020-11A</w:t>
            </w:r>
          </w:p>
        </w:tc>
        <w:tc>
          <w:tcPr>
            <w:tcW w:w="4111" w:type="dxa"/>
            <w:shd w:val="clear" w:color="auto" w:fill="auto"/>
            <w:noWrap/>
            <w:vAlign w:val="center"/>
          </w:tcPr>
          <w:p w14:paraId="1C8E44C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减速机托板支架</w:t>
            </w:r>
          </w:p>
        </w:tc>
        <w:tc>
          <w:tcPr>
            <w:tcW w:w="1276" w:type="dxa"/>
            <w:shd w:val="clear" w:color="auto" w:fill="auto"/>
            <w:noWrap/>
          </w:tcPr>
          <w:p w14:paraId="18F12EA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74F7F5D3" w14:textId="77777777">
        <w:trPr>
          <w:trHeight w:val="312"/>
        </w:trPr>
        <w:tc>
          <w:tcPr>
            <w:tcW w:w="850" w:type="dxa"/>
            <w:shd w:val="clear" w:color="auto" w:fill="auto"/>
            <w:noWrap/>
            <w:vAlign w:val="center"/>
          </w:tcPr>
          <w:p w14:paraId="352721B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21</w:t>
            </w:r>
          </w:p>
        </w:tc>
        <w:tc>
          <w:tcPr>
            <w:tcW w:w="2268" w:type="dxa"/>
            <w:shd w:val="clear" w:color="auto" w:fill="auto"/>
            <w:noWrap/>
            <w:vAlign w:val="center"/>
          </w:tcPr>
          <w:p w14:paraId="3945E68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24102C-020-12A</w:t>
            </w:r>
          </w:p>
        </w:tc>
        <w:tc>
          <w:tcPr>
            <w:tcW w:w="4111" w:type="dxa"/>
            <w:shd w:val="clear" w:color="auto" w:fill="auto"/>
            <w:noWrap/>
            <w:vAlign w:val="center"/>
          </w:tcPr>
          <w:p w14:paraId="49A918C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减速</w:t>
            </w:r>
            <w:proofErr w:type="gramStart"/>
            <w:r w:rsidRPr="000D43EC">
              <w:rPr>
                <w:rFonts w:ascii="仿宋_GB2312" w:eastAsia="仿宋_GB2312" w:hint="eastAsia"/>
                <w:color w:val="000000"/>
                <w:sz w:val="24"/>
              </w:rPr>
              <w:t>机固定板</w:t>
            </w:r>
            <w:proofErr w:type="gramEnd"/>
            <w:r w:rsidRPr="000D43EC">
              <w:rPr>
                <w:rFonts w:ascii="仿宋_GB2312" w:eastAsia="仿宋_GB2312" w:hint="eastAsia"/>
                <w:color w:val="000000"/>
                <w:sz w:val="24"/>
              </w:rPr>
              <w:t>（二）</w:t>
            </w:r>
          </w:p>
        </w:tc>
        <w:tc>
          <w:tcPr>
            <w:tcW w:w="1276" w:type="dxa"/>
            <w:shd w:val="clear" w:color="auto" w:fill="auto"/>
            <w:noWrap/>
          </w:tcPr>
          <w:p w14:paraId="7728D81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FD25D9C" w14:textId="77777777">
        <w:trPr>
          <w:trHeight w:val="312"/>
        </w:trPr>
        <w:tc>
          <w:tcPr>
            <w:tcW w:w="850" w:type="dxa"/>
            <w:shd w:val="clear" w:color="auto" w:fill="auto"/>
            <w:noWrap/>
            <w:vAlign w:val="center"/>
          </w:tcPr>
          <w:p w14:paraId="679E947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22</w:t>
            </w:r>
          </w:p>
        </w:tc>
        <w:tc>
          <w:tcPr>
            <w:tcW w:w="2268" w:type="dxa"/>
            <w:shd w:val="clear" w:color="auto" w:fill="auto"/>
            <w:noWrap/>
            <w:vAlign w:val="center"/>
          </w:tcPr>
          <w:p w14:paraId="49B279F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24102C-020-13A</w:t>
            </w:r>
          </w:p>
        </w:tc>
        <w:tc>
          <w:tcPr>
            <w:tcW w:w="4111" w:type="dxa"/>
            <w:shd w:val="clear" w:color="auto" w:fill="auto"/>
            <w:noWrap/>
            <w:vAlign w:val="center"/>
          </w:tcPr>
          <w:p w14:paraId="5EFDBF5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X</w:t>
            </w:r>
            <w:proofErr w:type="gramStart"/>
            <w:r w:rsidRPr="000D43EC">
              <w:rPr>
                <w:rFonts w:ascii="仿宋_GB2312" w:eastAsia="仿宋_GB2312" w:hint="eastAsia"/>
                <w:color w:val="000000"/>
                <w:sz w:val="24"/>
              </w:rPr>
              <w:t>轴拖链</w:t>
            </w:r>
            <w:proofErr w:type="gramEnd"/>
            <w:r w:rsidRPr="000D43EC">
              <w:rPr>
                <w:rFonts w:ascii="仿宋_GB2312" w:eastAsia="仿宋_GB2312" w:hint="eastAsia"/>
                <w:color w:val="000000"/>
                <w:sz w:val="24"/>
              </w:rPr>
              <w:t>支架</w:t>
            </w:r>
          </w:p>
        </w:tc>
        <w:tc>
          <w:tcPr>
            <w:tcW w:w="1276" w:type="dxa"/>
            <w:shd w:val="clear" w:color="auto" w:fill="auto"/>
            <w:noWrap/>
          </w:tcPr>
          <w:p w14:paraId="47A13DF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903C804" w14:textId="77777777">
        <w:trPr>
          <w:trHeight w:val="312"/>
        </w:trPr>
        <w:tc>
          <w:tcPr>
            <w:tcW w:w="850" w:type="dxa"/>
            <w:shd w:val="clear" w:color="auto" w:fill="auto"/>
            <w:noWrap/>
            <w:vAlign w:val="center"/>
          </w:tcPr>
          <w:p w14:paraId="145DE45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23</w:t>
            </w:r>
          </w:p>
        </w:tc>
        <w:tc>
          <w:tcPr>
            <w:tcW w:w="2268" w:type="dxa"/>
            <w:shd w:val="clear" w:color="auto" w:fill="auto"/>
            <w:noWrap/>
            <w:vAlign w:val="center"/>
          </w:tcPr>
          <w:p w14:paraId="710DC00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24102C-020-14A</w:t>
            </w:r>
          </w:p>
        </w:tc>
        <w:tc>
          <w:tcPr>
            <w:tcW w:w="4111" w:type="dxa"/>
            <w:shd w:val="clear" w:color="auto" w:fill="auto"/>
            <w:noWrap/>
            <w:vAlign w:val="center"/>
          </w:tcPr>
          <w:p w14:paraId="378DF337"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拖链固定</w:t>
            </w:r>
            <w:proofErr w:type="gramEnd"/>
            <w:r w:rsidRPr="000D43EC">
              <w:rPr>
                <w:rFonts w:ascii="仿宋_GB2312" w:eastAsia="仿宋_GB2312" w:hint="eastAsia"/>
                <w:color w:val="000000"/>
                <w:sz w:val="24"/>
              </w:rPr>
              <w:t>支架</w:t>
            </w:r>
          </w:p>
        </w:tc>
        <w:tc>
          <w:tcPr>
            <w:tcW w:w="1276" w:type="dxa"/>
            <w:shd w:val="clear" w:color="auto" w:fill="auto"/>
            <w:noWrap/>
          </w:tcPr>
          <w:p w14:paraId="5BB850E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BE54E07" w14:textId="77777777">
        <w:trPr>
          <w:trHeight w:val="312"/>
        </w:trPr>
        <w:tc>
          <w:tcPr>
            <w:tcW w:w="850" w:type="dxa"/>
            <w:shd w:val="clear" w:color="auto" w:fill="auto"/>
            <w:noWrap/>
            <w:vAlign w:val="center"/>
          </w:tcPr>
          <w:p w14:paraId="311D1A1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w:t>
            </w:r>
          </w:p>
        </w:tc>
        <w:tc>
          <w:tcPr>
            <w:tcW w:w="2268" w:type="dxa"/>
            <w:shd w:val="clear" w:color="auto" w:fill="auto"/>
            <w:noWrap/>
            <w:vAlign w:val="center"/>
          </w:tcPr>
          <w:p w14:paraId="447EDFF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24102C-020-15A</w:t>
            </w:r>
          </w:p>
        </w:tc>
        <w:tc>
          <w:tcPr>
            <w:tcW w:w="4111" w:type="dxa"/>
            <w:shd w:val="clear" w:color="auto" w:fill="auto"/>
            <w:noWrap/>
            <w:vAlign w:val="center"/>
          </w:tcPr>
          <w:p w14:paraId="5263BB82"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拖链固定</w:t>
            </w:r>
            <w:proofErr w:type="gramEnd"/>
            <w:r w:rsidRPr="000D43EC">
              <w:rPr>
                <w:rFonts w:ascii="仿宋_GB2312" w:eastAsia="仿宋_GB2312" w:hint="eastAsia"/>
                <w:color w:val="000000"/>
                <w:sz w:val="24"/>
              </w:rPr>
              <w:t>支架（二）</w:t>
            </w:r>
          </w:p>
        </w:tc>
        <w:tc>
          <w:tcPr>
            <w:tcW w:w="1276" w:type="dxa"/>
            <w:shd w:val="clear" w:color="auto" w:fill="auto"/>
            <w:noWrap/>
          </w:tcPr>
          <w:p w14:paraId="571D58D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B4568B2" w14:textId="77777777">
        <w:trPr>
          <w:trHeight w:val="312"/>
        </w:trPr>
        <w:tc>
          <w:tcPr>
            <w:tcW w:w="850" w:type="dxa"/>
            <w:shd w:val="clear" w:color="auto" w:fill="auto"/>
            <w:noWrap/>
            <w:vAlign w:val="center"/>
          </w:tcPr>
          <w:p w14:paraId="46EF1EE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25</w:t>
            </w:r>
          </w:p>
        </w:tc>
        <w:tc>
          <w:tcPr>
            <w:tcW w:w="2268" w:type="dxa"/>
            <w:shd w:val="clear" w:color="auto" w:fill="auto"/>
            <w:noWrap/>
            <w:vAlign w:val="center"/>
          </w:tcPr>
          <w:p w14:paraId="5E82A01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24102C-020-16A</w:t>
            </w:r>
          </w:p>
        </w:tc>
        <w:tc>
          <w:tcPr>
            <w:tcW w:w="4111" w:type="dxa"/>
            <w:shd w:val="clear" w:color="auto" w:fill="auto"/>
            <w:noWrap/>
            <w:vAlign w:val="center"/>
          </w:tcPr>
          <w:p w14:paraId="5444C0CA"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拖链固定</w:t>
            </w:r>
            <w:proofErr w:type="gramEnd"/>
            <w:r w:rsidRPr="000D43EC">
              <w:rPr>
                <w:rFonts w:ascii="仿宋_GB2312" w:eastAsia="仿宋_GB2312" w:hint="eastAsia"/>
                <w:color w:val="000000"/>
                <w:sz w:val="24"/>
              </w:rPr>
              <w:t>支架（三）</w:t>
            </w:r>
          </w:p>
        </w:tc>
        <w:tc>
          <w:tcPr>
            <w:tcW w:w="1276" w:type="dxa"/>
            <w:shd w:val="clear" w:color="auto" w:fill="auto"/>
            <w:noWrap/>
          </w:tcPr>
          <w:p w14:paraId="6CA4D9D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3115463" w14:textId="77777777">
        <w:trPr>
          <w:trHeight w:val="312"/>
        </w:trPr>
        <w:tc>
          <w:tcPr>
            <w:tcW w:w="850" w:type="dxa"/>
            <w:shd w:val="clear" w:color="auto" w:fill="auto"/>
            <w:noWrap/>
            <w:vAlign w:val="center"/>
          </w:tcPr>
          <w:p w14:paraId="00CE1DA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26</w:t>
            </w:r>
          </w:p>
        </w:tc>
        <w:tc>
          <w:tcPr>
            <w:tcW w:w="2268" w:type="dxa"/>
            <w:shd w:val="clear" w:color="auto" w:fill="auto"/>
            <w:noWrap/>
            <w:vAlign w:val="center"/>
          </w:tcPr>
          <w:p w14:paraId="7E5450D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24102C-030-01A</w:t>
            </w:r>
          </w:p>
        </w:tc>
        <w:tc>
          <w:tcPr>
            <w:tcW w:w="4111" w:type="dxa"/>
            <w:shd w:val="clear" w:color="auto" w:fill="auto"/>
            <w:noWrap/>
            <w:vAlign w:val="center"/>
          </w:tcPr>
          <w:p w14:paraId="03AEBC7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固定底板</w:t>
            </w:r>
          </w:p>
        </w:tc>
        <w:tc>
          <w:tcPr>
            <w:tcW w:w="1276" w:type="dxa"/>
            <w:shd w:val="clear" w:color="auto" w:fill="auto"/>
            <w:noWrap/>
          </w:tcPr>
          <w:p w14:paraId="6180538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C88B382" w14:textId="77777777">
        <w:trPr>
          <w:trHeight w:val="312"/>
        </w:trPr>
        <w:tc>
          <w:tcPr>
            <w:tcW w:w="850" w:type="dxa"/>
            <w:shd w:val="clear" w:color="auto" w:fill="auto"/>
            <w:noWrap/>
            <w:vAlign w:val="center"/>
          </w:tcPr>
          <w:p w14:paraId="1ADF147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27</w:t>
            </w:r>
          </w:p>
        </w:tc>
        <w:tc>
          <w:tcPr>
            <w:tcW w:w="2268" w:type="dxa"/>
            <w:shd w:val="clear" w:color="auto" w:fill="auto"/>
            <w:noWrap/>
            <w:vAlign w:val="center"/>
          </w:tcPr>
          <w:p w14:paraId="7B21AD9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24102C-030-02A</w:t>
            </w:r>
          </w:p>
        </w:tc>
        <w:tc>
          <w:tcPr>
            <w:tcW w:w="4111" w:type="dxa"/>
            <w:shd w:val="clear" w:color="auto" w:fill="auto"/>
            <w:noWrap/>
            <w:vAlign w:val="center"/>
          </w:tcPr>
          <w:p w14:paraId="560C695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加载单元固定底板</w:t>
            </w:r>
          </w:p>
        </w:tc>
        <w:tc>
          <w:tcPr>
            <w:tcW w:w="1276" w:type="dxa"/>
            <w:shd w:val="clear" w:color="auto" w:fill="auto"/>
            <w:noWrap/>
          </w:tcPr>
          <w:p w14:paraId="353139F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467D1B2" w14:textId="77777777">
        <w:trPr>
          <w:trHeight w:val="312"/>
        </w:trPr>
        <w:tc>
          <w:tcPr>
            <w:tcW w:w="850" w:type="dxa"/>
            <w:shd w:val="clear" w:color="auto" w:fill="auto"/>
            <w:noWrap/>
            <w:vAlign w:val="center"/>
          </w:tcPr>
          <w:p w14:paraId="635B5DB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28</w:t>
            </w:r>
          </w:p>
        </w:tc>
        <w:tc>
          <w:tcPr>
            <w:tcW w:w="2268" w:type="dxa"/>
            <w:shd w:val="clear" w:color="auto" w:fill="auto"/>
            <w:noWrap/>
            <w:vAlign w:val="center"/>
          </w:tcPr>
          <w:p w14:paraId="4327070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24102C-030-03A</w:t>
            </w:r>
          </w:p>
        </w:tc>
        <w:tc>
          <w:tcPr>
            <w:tcW w:w="4111" w:type="dxa"/>
            <w:shd w:val="clear" w:color="auto" w:fill="auto"/>
            <w:noWrap/>
            <w:vAlign w:val="center"/>
          </w:tcPr>
          <w:p w14:paraId="4B447CD1"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支撑筋板</w:t>
            </w:r>
            <w:proofErr w:type="gramEnd"/>
          </w:p>
        </w:tc>
        <w:tc>
          <w:tcPr>
            <w:tcW w:w="1276" w:type="dxa"/>
            <w:shd w:val="clear" w:color="auto" w:fill="auto"/>
            <w:noWrap/>
          </w:tcPr>
          <w:p w14:paraId="1D75346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FC2F36F" w14:textId="77777777">
        <w:trPr>
          <w:trHeight w:val="312"/>
        </w:trPr>
        <w:tc>
          <w:tcPr>
            <w:tcW w:w="850" w:type="dxa"/>
            <w:shd w:val="clear" w:color="auto" w:fill="auto"/>
            <w:noWrap/>
            <w:vAlign w:val="center"/>
          </w:tcPr>
          <w:p w14:paraId="0DE46CB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29</w:t>
            </w:r>
          </w:p>
        </w:tc>
        <w:tc>
          <w:tcPr>
            <w:tcW w:w="2268" w:type="dxa"/>
            <w:shd w:val="clear" w:color="auto" w:fill="auto"/>
            <w:noWrap/>
            <w:vAlign w:val="center"/>
          </w:tcPr>
          <w:p w14:paraId="0F2A594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24102C-030-04A</w:t>
            </w:r>
          </w:p>
        </w:tc>
        <w:tc>
          <w:tcPr>
            <w:tcW w:w="4111" w:type="dxa"/>
            <w:shd w:val="clear" w:color="auto" w:fill="auto"/>
            <w:noWrap/>
            <w:vAlign w:val="center"/>
          </w:tcPr>
          <w:p w14:paraId="66B0D61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加载单元滑块</w:t>
            </w:r>
            <w:proofErr w:type="gramStart"/>
            <w:r w:rsidRPr="000D43EC">
              <w:rPr>
                <w:rFonts w:ascii="仿宋_GB2312" w:eastAsia="仿宋_GB2312" w:hint="eastAsia"/>
                <w:color w:val="000000"/>
                <w:sz w:val="24"/>
              </w:rPr>
              <w:t>固定座</w:t>
            </w:r>
            <w:proofErr w:type="gramEnd"/>
          </w:p>
        </w:tc>
        <w:tc>
          <w:tcPr>
            <w:tcW w:w="1276" w:type="dxa"/>
            <w:shd w:val="clear" w:color="auto" w:fill="auto"/>
            <w:noWrap/>
          </w:tcPr>
          <w:p w14:paraId="2912C2A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C68A367" w14:textId="77777777">
        <w:trPr>
          <w:trHeight w:val="312"/>
        </w:trPr>
        <w:tc>
          <w:tcPr>
            <w:tcW w:w="850" w:type="dxa"/>
            <w:shd w:val="clear" w:color="auto" w:fill="auto"/>
            <w:noWrap/>
            <w:vAlign w:val="center"/>
          </w:tcPr>
          <w:p w14:paraId="0501D6F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30</w:t>
            </w:r>
          </w:p>
        </w:tc>
        <w:tc>
          <w:tcPr>
            <w:tcW w:w="2268" w:type="dxa"/>
            <w:shd w:val="clear" w:color="auto" w:fill="auto"/>
            <w:noWrap/>
            <w:vAlign w:val="center"/>
          </w:tcPr>
          <w:p w14:paraId="329FD1C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24102C-030-05A</w:t>
            </w:r>
          </w:p>
        </w:tc>
        <w:tc>
          <w:tcPr>
            <w:tcW w:w="4111" w:type="dxa"/>
            <w:shd w:val="clear" w:color="auto" w:fill="auto"/>
            <w:noWrap/>
            <w:vAlign w:val="center"/>
          </w:tcPr>
          <w:p w14:paraId="383FFDF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静载测试</w:t>
            </w:r>
            <w:proofErr w:type="gramStart"/>
            <w:r w:rsidRPr="000D43EC">
              <w:rPr>
                <w:rFonts w:ascii="仿宋_GB2312" w:eastAsia="仿宋_GB2312" w:hint="eastAsia"/>
                <w:color w:val="000000"/>
                <w:sz w:val="24"/>
              </w:rPr>
              <w:t>固定块</w:t>
            </w:r>
            <w:proofErr w:type="gramEnd"/>
          </w:p>
        </w:tc>
        <w:tc>
          <w:tcPr>
            <w:tcW w:w="1276" w:type="dxa"/>
            <w:shd w:val="clear" w:color="auto" w:fill="auto"/>
            <w:noWrap/>
          </w:tcPr>
          <w:p w14:paraId="09FF90F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2D46DB1" w14:textId="77777777">
        <w:trPr>
          <w:trHeight w:val="312"/>
        </w:trPr>
        <w:tc>
          <w:tcPr>
            <w:tcW w:w="850" w:type="dxa"/>
            <w:shd w:val="clear" w:color="auto" w:fill="auto"/>
            <w:noWrap/>
            <w:vAlign w:val="center"/>
          </w:tcPr>
          <w:p w14:paraId="45517A3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31</w:t>
            </w:r>
          </w:p>
        </w:tc>
        <w:tc>
          <w:tcPr>
            <w:tcW w:w="2268" w:type="dxa"/>
            <w:shd w:val="clear" w:color="auto" w:fill="auto"/>
            <w:noWrap/>
            <w:vAlign w:val="center"/>
          </w:tcPr>
          <w:p w14:paraId="61C9601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24102C-030-06A</w:t>
            </w:r>
          </w:p>
        </w:tc>
        <w:tc>
          <w:tcPr>
            <w:tcW w:w="4111" w:type="dxa"/>
            <w:shd w:val="clear" w:color="auto" w:fill="auto"/>
            <w:noWrap/>
            <w:vAlign w:val="center"/>
          </w:tcPr>
          <w:p w14:paraId="0579798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过渡安装板</w:t>
            </w:r>
          </w:p>
        </w:tc>
        <w:tc>
          <w:tcPr>
            <w:tcW w:w="1276" w:type="dxa"/>
            <w:shd w:val="clear" w:color="auto" w:fill="auto"/>
            <w:noWrap/>
          </w:tcPr>
          <w:p w14:paraId="2038EC7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78DE5243" w14:textId="77777777">
        <w:trPr>
          <w:trHeight w:val="312"/>
        </w:trPr>
        <w:tc>
          <w:tcPr>
            <w:tcW w:w="850" w:type="dxa"/>
            <w:shd w:val="clear" w:color="auto" w:fill="auto"/>
            <w:noWrap/>
            <w:vAlign w:val="center"/>
          </w:tcPr>
          <w:p w14:paraId="6A80FEA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32</w:t>
            </w:r>
          </w:p>
        </w:tc>
        <w:tc>
          <w:tcPr>
            <w:tcW w:w="2268" w:type="dxa"/>
            <w:shd w:val="clear" w:color="auto" w:fill="auto"/>
            <w:noWrap/>
            <w:vAlign w:val="center"/>
          </w:tcPr>
          <w:p w14:paraId="71B7622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24102C-030-07A</w:t>
            </w:r>
          </w:p>
        </w:tc>
        <w:tc>
          <w:tcPr>
            <w:tcW w:w="4111" w:type="dxa"/>
            <w:shd w:val="clear" w:color="auto" w:fill="auto"/>
            <w:noWrap/>
            <w:vAlign w:val="center"/>
          </w:tcPr>
          <w:p w14:paraId="233E5A0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限位块</w:t>
            </w:r>
            <w:proofErr w:type="gramStart"/>
            <w:r w:rsidRPr="000D43EC">
              <w:rPr>
                <w:rFonts w:ascii="仿宋_GB2312" w:eastAsia="仿宋_GB2312" w:hint="eastAsia"/>
                <w:color w:val="000000"/>
                <w:sz w:val="24"/>
              </w:rPr>
              <w:t>固定板</w:t>
            </w:r>
            <w:proofErr w:type="gramEnd"/>
          </w:p>
        </w:tc>
        <w:tc>
          <w:tcPr>
            <w:tcW w:w="1276" w:type="dxa"/>
            <w:shd w:val="clear" w:color="auto" w:fill="auto"/>
            <w:noWrap/>
          </w:tcPr>
          <w:p w14:paraId="2A11686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27B86DE" w14:textId="77777777">
        <w:trPr>
          <w:trHeight w:val="312"/>
        </w:trPr>
        <w:tc>
          <w:tcPr>
            <w:tcW w:w="850" w:type="dxa"/>
            <w:shd w:val="clear" w:color="auto" w:fill="auto"/>
            <w:noWrap/>
            <w:vAlign w:val="center"/>
          </w:tcPr>
          <w:p w14:paraId="0406CC4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33</w:t>
            </w:r>
          </w:p>
        </w:tc>
        <w:tc>
          <w:tcPr>
            <w:tcW w:w="2268" w:type="dxa"/>
            <w:shd w:val="clear" w:color="auto" w:fill="auto"/>
            <w:noWrap/>
            <w:vAlign w:val="center"/>
          </w:tcPr>
          <w:p w14:paraId="13D8787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24102C-030-08A</w:t>
            </w:r>
          </w:p>
        </w:tc>
        <w:tc>
          <w:tcPr>
            <w:tcW w:w="4111" w:type="dxa"/>
            <w:shd w:val="clear" w:color="auto" w:fill="auto"/>
            <w:noWrap/>
            <w:vAlign w:val="center"/>
          </w:tcPr>
          <w:p w14:paraId="72926CE8"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等高块</w:t>
            </w:r>
            <w:proofErr w:type="gramEnd"/>
          </w:p>
        </w:tc>
        <w:tc>
          <w:tcPr>
            <w:tcW w:w="1276" w:type="dxa"/>
            <w:shd w:val="clear" w:color="auto" w:fill="auto"/>
            <w:noWrap/>
          </w:tcPr>
          <w:p w14:paraId="7668EDE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FD1C854" w14:textId="77777777">
        <w:trPr>
          <w:trHeight w:val="312"/>
        </w:trPr>
        <w:tc>
          <w:tcPr>
            <w:tcW w:w="850" w:type="dxa"/>
            <w:shd w:val="clear" w:color="auto" w:fill="auto"/>
            <w:noWrap/>
            <w:vAlign w:val="center"/>
          </w:tcPr>
          <w:p w14:paraId="47F1C54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34</w:t>
            </w:r>
          </w:p>
        </w:tc>
        <w:tc>
          <w:tcPr>
            <w:tcW w:w="2268" w:type="dxa"/>
            <w:shd w:val="clear" w:color="auto" w:fill="auto"/>
            <w:noWrap/>
            <w:vAlign w:val="center"/>
          </w:tcPr>
          <w:p w14:paraId="212AB58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24102C-030-09A</w:t>
            </w:r>
          </w:p>
        </w:tc>
        <w:tc>
          <w:tcPr>
            <w:tcW w:w="4111" w:type="dxa"/>
            <w:shd w:val="clear" w:color="auto" w:fill="auto"/>
            <w:noWrap/>
            <w:vAlign w:val="center"/>
          </w:tcPr>
          <w:p w14:paraId="7E81AE8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减速机支撑支架</w:t>
            </w:r>
          </w:p>
        </w:tc>
        <w:tc>
          <w:tcPr>
            <w:tcW w:w="1276" w:type="dxa"/>
            <w:shd w:val="clear" w:color="auto" w:fill="auto"/>
            <w:noWrap/>
          </w:tcPr>
          <w:p w14:paraId="5010CE9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A4BB825" w14:textId="77777777">
        <w:trPr>
          <w:trHeight w:val="312"/>
        </w:trPr>
        <w:tc>
          <w:tcPr>
            <w:tcW w:w="850" w:type="dxa"/>
            <w:shd w:val="clear" w:color="auto" w:fill="auto"/>
            <w:noWrap/>
            <w:vAlign w:val="center"/>
          </w:tcPr>
          <w:p w14:paraId="1DFEF9B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35</w:t>
            </w:r>
          </w:p>
        </w:tc>
        <w:tc>
          <w:tcPr>
            <w:tcW w:w="2268" w:type="dxa"/>
            <w:shd w:val="clear" w:color="auto" w:fill="auto"/>
            <w:noWrap/>
            <w:vAlign w:val="center"/>
          </w:tcPr>
          <w:p w14:paraId="59BE81A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24102C-030-010A</w:t>
            </w:r>
          </w:p>
        </w:tc>
        <w:tc>
          <w:tcPr>
            <w:tcW w:w="4111" w:type="dxa"/>
            <w:shd w:val="clear" w:color="auto" w:fill="auto"/>
            <w:noWrap/>
            <w:vAlign w:val="center"/>
          </w:tcPr>
          <w:p w14:paraId="7C7FAE0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聚氨酯限位块（一）</w:t>
            </w:r>
          </w:p>
        </w:tc>
        <w:tc>
          <w:tcPr>
            <w:tcW w:w="1276" w:type="dxa"/>
            <w:shd w:val="clear" w:color="auto" w:fill="auto"/>
            <w:noWrap/>
          </w:tcPr>
          <w:p w14:paraId="4944AA7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9CF3F77" w14:textId="77777777">
        <w:trPr>
          <w:trHeight w:val="312"/>
        </w:trPr>
        <w:tc>
          <w:tcPr>
            <w:tcW w:w="850" w:type="dxa"/>
            <w:shd w:val="clear" w:color="auto" w:fill="auto"/>
            <w:noWrap/>
            <w:vAlign w:val="center"/>
          </w:tcPr>
          <w:p w14:paraId="75E4506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36</w:t>
            </w:r>
          </w:p>
        </w:tc>
        <w:tc>
          <w:tcPr>
            <w:tcW w:w="2268" w:type="dxa"/>
            <w:shd w:val="clear" w:color="auto" w:fill="auto"/>
            <w:noWrap/>
            <w:vAlign w:val="center"/>
          </w:tcPr>
          <w:p w14:paraId="52ECC3D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24102C-030-011A</w:t>
            </w:r>
          </w:p>
        </w:tc>
        <w:tc>
          <w:tcPr>
            <w:tcW w:w="4111" w:type="dxa"/>
            <w:shd w:val="clear" w:color="auto" w:fill="auto"/>
            <w:noWrap/>
            <w:vAlign w:val="center"/>
          </w:tcPr>
          <w:p w14:paraId="60224C99"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轴拖链</w:t>
            </w:r>
            <w:proofErr w:type="gramEnd"/>
            <w:r w:rsidRPr="000D43EC">
              <w:rPr>
                <w:rFonts w:ascii="仿宋_GB2312" w:eastAsia="仿宋_GB2312" w:hint="eastAsia"/>
                <w:color w:val="000000"/>
                <w:sz w:val="24"/>
              </w:rPr>
              <w:t>支架（一）</w:t>
            </w:r>
          </w:p>
        </w:tc>
        <w:tc>
          <w:tcPr>
            <w:tcW w:w="1276" w:type="dxa"/>
            <w:shd w:val="clear" w:color="auto" w:fill="auto"/>
            <w:noWrap/>
          </w:tcPr>
          <w:p w14:paraId="1EE1719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60B5AFC" w14:textId="77777777">
        <w:trPr>
          <w:trHeight w:val="312"/>
        </w:trPr>
        <w:tc>
          <w:tcPr>
            <w:tcW w:w="850" w:type="dxa"/>
            <w:shd w:val="clear" w:color="auto" w:fill="auto"/>
            <w:noWrap/>
            <w:vAlign w:val="center"/>
          </w:tcPr>
          <w:p w14:paraId="2EC2860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37</w:t>
            </w:r>
          </w:p>
        </w:tc>
        <w:tc>
          <w:tcPr>
            <w:tcW w:w="2268" w:type="dxa"/>
            <w:shd w:val="clear" w:color="auto" w:fill="auto"/>
            <w:noWrap/>
            <w:vAlign w:val="center"/>
          </w:tcPr>
          <w:p w14:paraId="779BC30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24102C-030-012A</w:t>
            </w:r>
          </w:p>
        </w:tc>
        <w:tc>
          <w:tcPr>
            <w:tcW w:w="4111" w:type="dxa"/>
            <w:shd w:val="clear" w:color="auto" w:fill="auto"/>
            <w:noWrap/>
            <w:vAlign w:val="center"/>
          </w:tcPr>
          <w:p w14:paraId="2D95EE9C"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拖链固定座</w:t>
            </w:r>
            <w:proofErr w:type="gramEnd"/>
          </w:p>
        </w:tc>
        <w:tc>
          <w:tcPr>
            <w:tcW w:w="1276" w:type="dxa"/>
            <w:shd w:val="clear" w:color="auto" w:fill="auto"/>
            <w:noWrap/>
          </w:tcPr>
          <w:p w14:paraId="6BEFB54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0266DA9" w14:textId="77777777">
        <w:trPr>
          <w:trHeight w:val="312"/>
        </w:trPr>
        <w:tc>
          <w:tcPr>
            <w:tcW w:w="850" w:type="dxa"/>
            <w:shd w:val="clear" w:color="auto" w:fill="auto"/>
            <w:noWrap/>
            <w:vAlign w:val="center"/>
          </w:tcPr>
          <w:p w14:paraId="5CAE53E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38</w:t>
            </w:r>
          </w:p>
        </w:tc>
        <w:tc>
          <w:tcPr>
            <w:tcW w:w="2268" w:type="dxa"/>
            <w:shd w:val="clear" w:color="auto" w:fill="auto"/>
            <w:noWrap/>
            <w:vAlign w:val="center"/>
          </w:tcPr>
          <w:p w14:paraId="26D4D2E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24102C-030-013A</w:t>
            </w:r>
          </w:p>
        </w:tc>
        <w:tc>
          <w:tcPr>
            <w:tcW w:w="4111" w:type="dxa"/>
            <w:shd w:val="clear" w:color="auto" w:fill="auto"/>
            <w:noWrap/>
            <w:vAlign w:val="center"/>
          </w:tcPr>
          <w:p w14:paraId="4DAACA0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弹簧线束支架（一）</w:t>
            </w:r>
          </w:p>
        </w:tc>
        <w:tc>
          <w:tcPr>
            <w:tcW w:w="1276" w:type="dxa"/>
            <w:shd w:val="clear" w:color="auto" w:fill="auto"/>
            <w:noWrap/>
          </w:tcPr>
          <w:p w14:paraId="2C15ECB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5462CC8A" w14:textId="77777777">
        <w:trPr>
          <w:trHeight w:val="312"/>
        </w:trPr>
        <w:tc>
          <w:tcPr>
            <w:tcW w:w="850" w:type="dxa"/>
            <w:shd w:val="clear" w:color="auto" w:fill="auto"/>
            <w:noWrap/>
            <w:vAlign w:val="center"/>
          </w:tcPr>
          <w:p w14:paraId="3D49D60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39</w:t>
            </w:r>
          </w:p>
        </w:tc>
        <w:tc>
          <w:tcPr>
            <w:tcW w:w="2268" w:type="dxa"/>
            <w:shd w:val="clear" w:color="auto" w:fill="auto"/>
            <w:noWrap/>
            <w:vAlign w:val="center"/>
          </w:tcPr>
          <w:p w14:paraId="54A5422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24102C-030-014A</w:t>
            </w:r>
          </w:p>
        </w:tc>
        <w:tc>
          <w:tcPr>
            <w:tcW w:w="4111" w:type="dxa"/>
            <w:shd w:val="clear" w:color="auto" w:fill="auto"/>
            <w:noWrap/>
            <w:vAlign w:val="center"/>
          </w:tcPr>
          <w:p w14:paraId="62E8C4E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弹簧线束支架（二）</w:t>
            </w:r>
          </w:p>
        </w:tc>
        <w:tc>
          <w:tcPr>
            <w:tcW w:w="1276" w:type="dxa"/>
            <w:shd w:val="clear" w:color="auto" w:fill="auto"/>
            <w:noWrap/>
          </w:tcPr>
          <w:p w14:paraId="16D7158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495484A" w14:textId="77777777">
        <w:trPr>
          <w:trHeight w:val="312"/>
        </w:trPr>
        <w:tc>
          <w:tcPr>
            <w:tcW w:w="850" w:type="dxa"/>
            <w:shd w:val="clear" w:color="auto" w:fill="auto"/>
            <w:noWrap/>
            <w:vAlign w:val="center"/>
          </w:tcPr>
          <w:p w14:paraId="6D4DAFC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40</w:t>
            </w:r>
          </w:p>
        </w:tc>
        <w:tc>
          <w:tcPr>
            <w:tcW w:w="2268" w:type="dxa"/>
            <w:shd w:val="clear" w:color="auto" w:fill="auto"/>
            <w:noWrap/>
            <w:vAlign w:val="center"/>
          </w:tcPr>
          <w:p w14:paraId="585E84B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24102C-030-015A</w:t>
            </w:r>
          </w:p>
        </w:tc>
        <w:tc>
          <w:tcPr>
            <w:tcW w:w="4111" w:type="dxa"/>
            <w:shd w:val="clear" w:color="auto" w:fill="auto"/>
            <w:noWrap/>
            <w:vAlign w:val="center"/>
          </w:tcPr>
          <w:p w14:paraId="3D157B1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加载横梁（一）</w:t>
            </w:r>
          </w:p>
        </w:tc>
        <w:tc>
          <w:tcPr>
            <w:tcW w:w="1276" w:type="dxa"/>
            <w:shd w:val="clear" w:color="auto" w:fill="auto"/>
            <w:noWrap/>
          </w:tcPr>
          <w:p w14:paraId="7C20777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61F5335" w14:textId="77777777">
        <w:trPr>
          <w:trHeight w:val="312"/>
        </w:trPr>
        <w:tc>
          <w:tcPr>
            <w:tcW w:w="850" w:type="dxa"/>
            <w:shd w:val="clear" w:color="auto" w:fill="auto"/>
            <w:noWrap/>
            <w:vAlign w:val="center"/>
          </w:tcPr>
          <w:p w14:paraId="6E02E9D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41</w:t>
            </w:r>
          </w:p>
        </w:tc>
        <w:tc>
          <w:tcPr>
            <w:tcW w:w="2268" w:type="dxa"/>
            <w:shd w:val="clear" w:color="auto" w:fill="auto"/>
            <w:noWrap/>
            <w:vAlign w:val="center"/>
          </w:tcPr>
          <w:p w14:paraId="00D0D3D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24102C-030-016A</w:t>
            </w:r>
          </w:p>
        </w:tc>
        <w:tc>
          <w:tcPr>
            <w:tcW w:w="4111" w:type="dxa"/>
            <w:shd w:val="clear" w:color="auto" w:fill="auto"/>
            <w:noWrap/>
            <w:vAlign w:val="center"/>
          </w:tcPr>
          <w:p w14:paraId="665B9B9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加载横梁（二）</w:t>
            </w:r>
          </w:p>
        </w:tc>
        <w:tc>
          <w:tcPr>
            <w:tcW w:w="1276" w:type="dxa"/>
            <w:shd w:val="clear" w:color="auto" w:fill="auto"/>
            <w:noWrap/>
          </w:tcPr>
          <w:p w14:paraId="636C204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DA63A17" w14:textId="77777777">
        <w:trPr>
          <w:trHeight w:val="312"/>
        </w:trPr>
        <w:tc>
          <w:tcPr>
            <w:tcW w:w="850" w:type="dxa"/>
            <w:shd w:val="clear" w:color="auto" w:fill="auto"/>
            <w:noWrap/>
            <w:vAlign w:val="center"/>
          </w:tcPr>
          <w:p w14:paraId="3AC7E50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42</w:t>
            </w:r>
          </w:p>
        </w:tc>
        <w:tc>
          <w:tcPr>
            <w:tcW w:w="2268" w:type="dxa"/>
            <w:shd w:val="clear" w:color="auto" w:fill="auto"/>
            <w:noWrap/>
            <w:vAlign w:val="center"/>
          </w:tcPr>
          <w:p w14:paraId="21AB2AE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24102C-030-017A</w:t>
            </w:r>
          </w:p>
        </w:tc>
        <w:tc>
          <w:tcPr>
            <w:tcW w:w="4111" w:type="dxa"/>
            <w:shd w:val="clear" w:color="auto" w:fill="auto"/>
            <w:noWrap/>
            <w:vAlign w:val="center"/>
          </w:tcPr>
          <w:p w14:paraId="3E9960B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聚氨酯限位块（二）</w:t>
            </w:r>
          </w:p>
        </w:tc>
        <w:tc>
          <w:tcPr>
            <w:tcW w:w="1276" w:type="dxa"/>
            <w:shd w:val="clear" w:color="auto" w:fill="auto"/>
            <w:noWrap/>
          </w:tcPr>
          <w:p w14:paraId="1D2132C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B20CFAD" w14:textId="77777777">
        <w:trPr>
          <w:trHeight w:val="312"/>
        </w:trPr>
        <w:tc>
          <w:tcPr>
            <w:tcW w:w="850" w:type="dxa"/>
            <w:shd w:val="clear" w:color="auto" w:fill="auto"/>
            <w:noWrap/>
            <w:vAlign w:val="center"/>
          </w:tcPr>
          <w:p w14:paraId="0D0F3B8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43</w:t>
            </w:r>
          </w:p>
        </w:tc>
        <w:tc>
          <w:tcPr>
            <w:tcW w:w="2268" w:type="dxa"/>
            <w:shd w:val="clear" w:color="auto" w:fill="auto"/>
            <w:noWrap/>
            <w:vAlign w:val="center"/>
          </w:tcPr>
          <w:p w14:paraId="1C6A91B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24102C-030-018A</w:t>
            </w:r>
          </w:p>
        </w:tc>
        <w:tc>
          <w:tcPr>
            <w:tcW w:w="4111" w:type="dxa"/>
            <w:shd w:val="clear" w:color="auto" w:fill="auto"/>
            <w:noWrap/>
            <w:vAlign w:val="center"/>
          </w:tcPr>
          <w:p w14:paraId="3F64E8C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减速</w:t>
            </w:r>
            <w:proofErr w:type="gramStart"/>
            <w:r w:rsidRPr="000D43EC">
              <w:rPr>
                <w:rFonts w:ascii="仿宋_GB2312" w:eastAsia="仿宋_GB2312" w:hint="eastAsia"/>
                <w:color w:val="000000"/>
                <w:sz w:val="24"/>
              </w:rPr>
              <w:t>机固定板</w:t>
            </w:r>
            <w:proofErr w:type="gramEnd"/>
          </w:p>
        </w:tc>
        <w:tc>
          <w:tcPr>
            <w:tcW w:w="1276" w:type="dxa"/>
            <w:shd w:val="clear" w:color="auto" w:fill="auto"/>
            <w:noWrap/>
          </w:tcPr>
          <w:p w14:paraId="1D4214B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7AC32FA" w14:textId="77777777">
        <w:trPr>
          <w:trHeight w:val="312"/>
        </w:trPr>
        <w:tc>
          <w:tcPr>
            <w:tcW w:w="850" w:type="dxa"/>
            <w:shd w:val="clear" w:color="auto" w:fill="auto"/>
            <w:noWrap/>
            <w:vAlign w:val="center"/>
          </w:tcPr>
          <w:p w14:paraId="04CBDF9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lastRenderedPageBreak/>
              <w:t>44</w:t>
            </w:r>
          </w:p>
        </w:tc>
        <w:tc>
          <w:tcPr>
            <w:tcW w:w="2268" w:type="dxa"/>
            <w:shd w:val="clear" w:color="auto" w:fill="auto"/>
            <w:noWrap/>
            <w:vAlign w:val="center"/>
          </w:tcPr>
          <w:p w14:paraId="1C4E539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24102C-040-01A</w:t>
            </w:r>
          </w:p>
        </w:tc>
        <w:tc>
          <w:tcPr>
            <w:tcW w:w="4111" w:type="dxa"/>
            <w:shd w:val="clear" w:color="auto" w:fill="auto"/>
            <w:noWrap/>
            <w:vAlign w:val="center"/>
          </w:tcPr>
          <w:p w14:paraId="03EA961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箱体</w:t>
            </w:r>
          </w:p>
        </w:tc>
        <w:tc>
          <w:tcPr>
            <w:tcW w:w="1276" w:type="dxa"/>
            <w:shd w:val="clear" w:color="auto" w:fill="auto"/>
            <w:noWrap/>
          </w:tcPr>
          <w:p w14:paraId="598D957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1BDCA2C" w14:textId="77777777">
        <w:trPr>
          <w:trHeight w:val="312"/>
        </w:trPr>
        <w:tc>
          <w:tcPr>
            <w:tcW w:w="850" w:type="dxa"/>
            <w:shd w:val="clear" w:color="auto" w:fill="auto"/>
            <w:noWrap/>
            <w:vAlign w:val="center"/>
          </w:tcPr>
          <w:p w14:paraId="142C698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45</w:t>
            </w:r>
          </w:p>
        </w:tc>
        <w:tc>
          <w:tcPr>
            <w:tcW w:w="2268" w:type="dxa"/>
            <w:shd w:val="clear" w:color="auto" w:fill="auto"/>
            <w:noWrap/>
            <w:vAlign w:val="center"/>
          </w:tcPr>
          <w:p w14:paraId="06D834B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24102C-040-02A</w:t>
            </w:r>
          </w:p>
        </w:tc>
        <w:tc>
          <w:tcPr>
            <w:tcW w:w="4111" w:type="dxa"/>
            <w:shd w:val="clear" w:color="auto" w:fill="auto"/>
            <w:noWrap/>
            <w:vAlign w:val="center"/>
          </w:tcPr>
          <w:p w14:paraId="2F69E79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箱体门</w:t>
            </w:r>
          </w:p>
        </w:tc>
        <w:tc>
          <w:tcPr>
            <w:tcW w:w="1276" w:type="dxa"/>
            <w:shd w:val="clear" w:color="auto" w:fill="auto"/>
            <w:noWrap/>
          </w:tcPr>
          <w:p w14:paraId="0CE6EA7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20FA87A" w14:textId="77777777">
        <w:trPr>
          <w:trHeight w:val="312"/>
        </w:trPr>
        <w:tc>
          <w:tcPr>
            <w:tcW w:w="850" w:type="dxa"/>
            <w:shd w:val="clear" w:color="auto" w:fill="auto"/>
            <w:noWrap/>
            <w:vAlign w:val="center"/>
          </w:tcPr>
          <w:p w14:paraId="3901C5E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46</w:t>
            </w:r>
          </w:p>
        </w:tc>
        <w:tc>
          <w:tcPr>
            <w:tcW w:w="2268" w:type="dxa"/>
            <w:shd w:val="clear" w:color="auto" w:fill="auto"/>
            <w:noWrap/>
            <w:vAlign w:val="center"/>
          </w:tcPr>
          <w:p w14:paraId="14116F6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24102C-040-03A</w:t>
            </w:r>
          </w:p>
        </w:tc>
        <w:tc>
          <w:tcPr>
            <w:tcW w:w="4111" w:type="dxa"/>
            <w:shd w:val="clear" w:color="auto" w:fill="auto"/>
            <w:noWrap/>
            <w:vAlign w:val="center"/>
          </w:tcPr>
          <w:p w14:paraId="7BEAB4E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箱体支架</w:t>
            </w:r>
          </w:p>
        </w:tc>
        <w:tc>
          <w:tcPr>
            <w:tcW w:w="1276" w:type="dxa"/>
            <w:shd w:val="clear" w:color="auto" w:fill="auto"/>
            <w:noWrap/>
          </w:tcPr>
          <w:p w14:paraId="7629F10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7360AB3D" w14:textId="77777777">
        <w:trPr>
          <w:trHeight w:val="312"/>
        </w:trPr>
        <w:tc>
          <w:tcPr>
            <w:tcW w:w="850" w:type="dxa"/>
            <w:shd w:val="clear" w:color="auto" w:fill="auto"/>
            <w:noWrap/>
            <w:vAlign w:val="center"/>
          </w:tcPr>
          <w:p w14:paraId="6DBF268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47</w:t>
            </w:r>
          </w:p>
        </w:tc>
        <w:tc>
          <w:tcPr>
            <w:tcW w:w="2268" w:type="dxa"/>
            <w:shd w:val="clear" w:color="auto" w:fill="auto"/>
            <w:noWrap/>
            <w:vAlign w:val="center"/>
          </w:tcPr>
          <w:p w14:paraId="59373EC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24102C-040-04A</w:t>
            </w:r>
          </w:p>
        </w:tc>
        <w:tc>
          <w:tcPr>
            <w:tcW w:w="4111" w:type="dxa"/>
            <w:shd w:val="clear" w:color="auto" w:fill="auto"/>
            <w:noWrap/>
            <w:vAlign w:val="center"/>
          </w:tcPr>
          <w:p w14:paraId="3770117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合页销轴</w:t>
            </w:r>
          </w:p>
        </w:tc>
        <w:tc>
          <w:tcPr>
            <w:tcW w:w="1276" w:type="dxa"/>
            <w:shd w:val="clear" w:color="auto" w:fill="auto"/>
            <w:noWrap/>
          </w:tcPr>
          <w:p w14:paraId="615ACC6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1EA45CC" w14:textId="77777777">
        <w:trPr>
          <w:trHeight w:val="312"/>
        </w:trPr>
        <w:tc>
          <w:tcPr>
            <w:tcW w:w="850" w:type="dxa"/>
            <w:shd w:val="clear" w:color="auto" w:fill="auto"/>
            <w:noWrap/>
            <w:vAlign w:val="center"/>
          </w:tcPr>
          <w:p w14:paraId="5E962DD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48</w:t>
            </w:r>
          </w:p>
        </w:tc>
        <w:tc>
          <w:tcPr>
            <w:tcW w:w="2268" w:type="dxa"/>
            <w:shd w:val="clear" w:color="auto" w:fill="auto"/>
            <w:noWrap/>
            <w:vAlign w:val="center"/>
          </w:tcPr>
          <w:p w14:paraId="426A1D9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24102C-040-05A</w:t>
            </w:r>
          </w:p>
        </w:tc>
        <w:tc>
          <w:tcPr>
            <w:tcW w:w="4111" w:type="dxa"/>
            <w:shd w:val="clear" w:color="auto" w:fill="auto"/>
            <w:noWrap/>
            <w:vAlign w:val="center"/>
          </w:tcPr>
          <w:p w14:paraId="7BFD634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合页销轴套</w:t>
            </w:r>
          </w:p>
        </w:tc>
        <w:tc>
          <w:tcPr>
            <w:tcW w:w="1276" w:type="dxa"/>
            <w:shd w:val="clear" w:color="auto" w:fill="auto"/>
            <w:noWrap/>
          </w:tcPr>
          <w:p w14:paraId="42D64A3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A3777A0" w14:textId="77777777">
        <w:trPr>
          <w:trHeight w:val="312"/>
        </w:trPr>
        <w:tc>
          <w:tcPr>
            <w:tcW w:w="850" w:type="dxa"/>
            <w:shd w:val="clear" w:color="auto" w:fill="auto"/>
            <w:noWrap/>
            <w:vAlign w:val="center"/>
          </w:tcPr>
          <w:p w14:paraId="03847BD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49</w:t>
            </w:r>
          </w:p>
        </w:tc>
        <w:tc>
          <w:tcPr>
            <w:tcW w:w="2268" w:type="dxa"/>
            <w:shd w:val="clear" w:color="auto" w:fill="auto"/>
            <w:noWrap/>
            <w:vAlign w:val="center"/>
          </w:tcPr>
          <w:p w14:paraId="0C8F29E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24102C-040-06A</w:t>
            </w:r>
          </w:p>
        </w:tc>
        <w:tc>
          <w:tcPr>
            <w:tcW w:w="4111" w:type="dxa"/>
            <w:shd w:val="clear" w:color="auto" w:fill="auto"/>
            <w:noWrap/>
            <w:vAlign w:val="center"/>
          </w:tcPr>
          <w:p w14:paraId="6B46DA4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橡胶垫</w:t>
            </w:r>
          </w:p>
        </w:tc>
        <w:tc>
          <w:tcPr>
            <w:tcW w:w="1276" w:type="dxa"/>
            <w:shd w:val="clear" w:color="auto" w:fill="auto"/>
            <w:noWrap/>
          </w:tcPr>
          <w:p w14:paraId="1831D14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E3BA6D8" w14:textId="77777777">
        <w:trPr>
          <w:trHeight w:val="312"/>
        </w:trPr>
        <w:tc>
          <w:tcPr>
            <w:tcW w:w="850" w:type="dxa"/>
            <w:shd w:val="clear" w:color="auto" w:fill="auto"/>
            <w:noWrap/>
            <w:vAlign w:val="center"/>
          </w:tcPr>
          <w:p w14:paraId="4CF50A3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50</w:t>
            </w:r>
          </w:p>
        </w:tc>
        <w:tc>
          <w:tcPr>
            <w:tcW w:w="2268" w:type="dxa"/>
            <w:shd w:val="clear" w:color="auto" w:fill="auto"/>
            <w:noWrap/>
            <w:vAlign w:val="center"/>
          </w:tcPr>
          <w:p w14:paraId="6F96D38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24102C-040-07A</w:t>
            </w:r>
          </w:p>
        </w:tc>
        <w:tc>
          <w:tcPr>
            <w:tcW w:w="4111" w:type="dxa"/>
            <w:shd w:val="clear" w:color="auto" w:fill="auto"/>
            <w:noWrap/>
            <w:vAlign w:val="center"/>
          </w:tcPr>
          <w:p w14:paraId="083E98B3"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储物盒</w:t>
            </w:r>
            <w:proofErr w:type="gramEnd"/>
          </w:p>
        </w:tc>
        <w:tc>
          <w:tcPr>
            <w:tcW w:w="1276" w:type="dxa"/>
            <w:shd w:val="clear" w:color="auto" w:fill="auto"/>
            <w:noWrap/>
          </w:tcPr>
          <w:p w14:paraId="6474C1C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479E0607" w14:textId="77777777">
        <w:trPr>
          <w:trHeight w:val="312"/>
        </w:trPr>
        <w:tc>
          <w:tcPr>
            <w:tcW w:w="850" w:type="dxa"/>
            <w:shd w:val="clear" w:color="auto" w:fill="auto"/>
            <w:noWrap/>
            <w:vAlign w:val="center"/>
          </w:tcPr>
          <w:p w14:paraId="017C905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51</w:t>
            </w:r>
          </w:p>
        </w:tc>
        <w:tc>
          <w:tcPr>
            <w:tcW w:w="2268" w:type="dxa"/>
            <w:shd w:val="clear" w:color="auto" w:fill="auto"/>
            <w:noWrap/>
            <w:vAlign w:val="center"/>
          </w:tcPr>
          <w:p w14:paraId="22BA851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24102C-050-01A</w:t>
            </w:r>
          </w:p>
        </w:tc>
        <w:tc>
          <w:tcPr>
            <w:tcW w:w="4111" w:type="dxa"/>
            <w:shd w:val="clear" w:color="auto" w:fill="auto"/>
            <w:noWrap/>
            <w:vAlign w:val="center"/>
          </w:tcPr>
          <w:p w14:paraId="6891A11F"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固定板</w:t>
            </w:r>
            <w:proofErr w:type="gramEnd"/>
          </w:p>
        </w:tc>
        <w:tc>
          <w:tcPr>
            <w:tcW w:w="1276" w:type="dxa"/>
            <w:shd w:val="clear" w:color="auto" w:fill="auto"/>
            <w:noWrap/>
          </w:tcPr>
          <w:p w14:paraId="35DF03B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DDE17EA" w14:textId="77777777">
        <w:trPr>
          <w:trHeight w:val="312"/>
        </w:trPr>
        <w:tc>
          <w:tcPr>
            <w:tcW w:w="850" w:type="dxa"/>
            <w:shd w:val="clear" w:color="auto" w:fill="auto"/>
            <w:noWrap/>
            <w:vAlign w:val="center"/>
          </w:tcPr>
          <w:p w14:paraId="145A1B2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52</w:t>
            </w:r>
          </w:p>
        </w:tc>
        <w:tc>
          <w:tcPr>
            <w:tcW w:w="2268" w:type="dxa"/>
            <w:shd w:val="clear" w:color="auto" w:fill="auto"/>
            <w:noWrap/>
            <w:vAlign w:val="center"/>
          </w:tcPr>
          <w:p w14:paraId="5FCF79A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24102C-050-02A</w:t>
            </w:r>
          </w:p>
        </w:tc>
        <w:tc>
          <w:tcPr>
            <w:tcW w:w="4111" w:type="dxa"/>
            <w:shd w:val="clear" w:color="auto" w:fill="auto"/>
            <w:noWrap/>
            <w:vAlign w:val="center"/>
          </w:tcPr>
          <w:p w14:paraId="357A21F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滑块</w:t>
            </w:r>
            <w:proofErr w:type="gramStart"/>
            <w:r w:rsidRPr="000D43EC">
              <w:rPr>
                <w:rFonts w:ascii="仿宋_GB2312" w:eastAsia="仿宋_GB2312" w:hint="eastAsia"/>
                <w:color w:val="000000"/>
                <w:sz w:val="24"/>
              </w:rPr>
              <w:t>固定座</w:t>
            </w:r>
            <w:proofErr w:type="gramEnd"/>
          </w:p>
        </w:tc>
        <w:tc>
          <w:tcPr>
            <w:tcW w:w="1276" w:type="dxa"/>
            <w:shd w:val="clear" w:color="auto" w:fill="auto"/>
            <w:noWrap/>
          </w:tcPr>
          <w:p w14:paraId="297663C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1305B51" w14:textId="77777777">
        <w:trPr>
          <w:trHeight w:val="312"/>
        </w:trPr>
        <w:tc>
          <w:tcPr>
            <w:tcW w:w="850" w:type="dxa"/>
            <w:shd w:val="clear" w:color="auto" w:fill="auto"/>
            <w:noWrap/>
            <w:vAlign w:val="center"/>
          </w:tcPr>
          <w:p w14:paraId="0C48515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53</w:t>
            </w:r>
          </w:p>
        </w:tc>
        <w:tc>
          <w:tcPr>
            <w:tcW w:w="2268" w:type="dxa"/>
            <w:shd w:val="clear" w:color="auto" w:fill="auto"/>
            <w:noWrap/>
            <w:vAlign w:val="center"/>
          </w:tcPr>
          <w:p w14:paraId="4D6433B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24102C-050-03A</w:t>
            </w:r>
          </w:p>
        </w:tc>
        <w:tc>
          <w:tcPr>
            <w:tcW w:w="4111" w:type="dxa"/>
            <w:shd w:val="clear" w:color="auto" w:fill="auto"/>
            <w:noWrap/>
            <w:vAlign w:val="center"/>
          </w:tcPr>
          <w:p w14:paraId="1820E28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视觉摄像头</w:t>
            </w:r>
            <w:proofErr w:type="gramStart"/>
            <w:r w:rsidRPr="000D43EC">
              <w:rPr>
                <w:rFonts w:ascii="仿宋_GB2312" w:eastAsia="仿宋_GB2312" w:hint="eastAsia"/>
                <w:color w:val="000000"/>
                <w:sz w:val="24"/>
              </w:rPr>
              <w:t>固定座</w:t>
            </w:r>
            <w:proofErr w:type="gramEnd"/>
          </w:p>
        </w:tc>
        <w:tc>
          <w:tcPr>
            <w:tcW w:w="1276" w:type="dxa"/>
            <w:shd w:val="clear" w:color="auto" w:fill="auto"/>
            <w:noWrap/>
          </w:tcPr>
          <w:p w14:paraId="409F0FD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9517C5F" w14:textId="77777777">
        <w:trPr>
          <w:trHeight w:val="312"/>
        </w:trPr>
        <w:tc>
          <w:tcPr>
            <w:tcW w:w="850" w:type="dxa"/>
            <w:shd w:val="clear" w:color="auto" w:fill="auto"/>
            <w:noWrap/>
            <w:vAlign w:val="center"/>
          </w:tcPr>
          <w:p w14:paraId="272BF79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54</w:t>
            </w:r>
          </w:p>
        </w:tc>
        <w:tc>
          <w:tcPr>
            <w:tcW w:w="2268" w:type="dxa"/>
            <w:shd w:val="clear" w:color="auto" w:fill="auto"/>
            <w:noWrap/>
            <w:vAlign w:val="center"/>
          </w:tcPr>
          <w:p w14:paraId="5CC6021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24102C-050-04A</w:t>
            </w:r>
          </w:p>
        </w:tc>
        <w:tc>
          <w:tcPr>
            <w:tcW w:w="4111" w:type="dxa"/>
            <w:shd w:val="clear" w:color="auto" w:fill="auto"/>
            <w:noWrap/>
            <w:vAlign w:val="center"/>
          </w:tcPr>
          <w:p w14:paraId="334A3871"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拖链支架</w:t>
            </w:r>
            <w:proofErr w:type="gramEnd"/>
          </w:p>
        </w:tc>
        <w:tc>
          <w:tcPr>
            <w:tcW w:w="1276" w:type="dxa"/>
            <w:shd w:val="clear" w:color="auto" w:fill="auto"/>
            <w:noWrap/>
          </w:tcPr>
          <w:p w14:paraId="416420F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ADC3EAB" w14:textId="77777777">
        <w:trPr>
          <w:trHeight w:val="312"/>
        </w:trPr>
        <w:tc>
          <w:tcPr>
            <w:tcW w:w="850" w:type="dxa"/>
            <w:shd w:val="clear" w:color="auto" w:fill="auto"/>
            <w:noWrap/>
            <w:vAlign w:val="center"/>
          </w:tcPr>
          <w:p w14:paraId="061D1DC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55</w:t>
            </w:r>
          </w:p>
        </w:tc>
        <w:tc>
          <w:tcPr>
            <w:tcW w:w="2268" w:type="dxa"/>
            <w:shd w:val="clear" w:color="auto" w:fill="auto"/>
            <w:noWrap/>
            <w:vAlign w:val="center"/>
          </w:tcPr>
          <w:p w14:paraId="260C504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24102C-050-05A</w:t>
            </w:r>
          </w:p>
        </w:tc>
        <w:tc>
          <w:tcPr>
            <w:tcW w:w="4111" w:type="dxa"/>
            <w:shd w:val="clear" w:color="auto" w:fill="auto"/>
            <w:noWrap/>
            <w:vAlign w:val="center"/>
          </w:tcPr>
          <w:p w14:paraId="416FBC35"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拖链固定座</w:t>
            </w:r>
            <w:proofErr w:type="gramEnd"/>
          </w:p>
        </w:tc>
        <w:tc>
          <w:tcPr>
            <w:tcW w:w="1276" w:type="dxa"/>
            <w:shd w:val="clear" w:color="auto" w:fill="auto"/>
            <w:noWrap/>
          </w:tcPr>
          <w:p w14:paraId="76941AFC"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3FFD805C" w14:textId="77777777">
        <w:trPr>
          <w:trHeight w:val="312"/>
        </w:trPr>
        <w:tc>
          <w:tcPr>
            <w:tcW w:w="850" w:type="dxa"/>
            <w:shd w:val="clear" w:color="auto" w:fill="auto"/>
            <w:noWrap/>
            <w:vAlign w:val="center"/>
          </w:tcPr>
          <w:p w14:paraId="5E5CE92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56</w:t>
            </w:r>
          </w:p>
        </w:tc>
        <w:tc>
          <w:tcPr>
            <w:tcW w:w="2268" w:type="dxa"/>
            <w:shd w:val="clear" w:color="auto" w:fill="auto"/>
            <w:noWrap/>
            <w:vAlign w:val="center"/>
          </w:tcPr>
          <w:p w14:paraId="2D6A795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24102C-050-06A</w:t>
            </w:r>
          </w:p>
        </w:tc>
        <w:tc>
          <w:tcPr>
            <w:tcW w:w="4111" w:type="dxa"/>
            <w:shd w:val="clear" w:color="auto" w:fill="auto"/>
            <w:noWrap/>
            <w:vAlign w:val="center"/>
          </w:tcPr>
          <w:p w14:paraId="68BE6442"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拖链支架</w:t>
            </w:r>
            <w:proofErr w:type="gramEnd"/>
            <w:r w:rsidRPr="000D43EC">
              <w:rPr>
                <w:rFonts w:ascii="仿宋_GB2312" w:eastAsia="仿宋_GB2312" w:hint="eastAsia"/>
                <w:color w:val="000000"/>
                <w:sz w:val="24"/>
              </w:rPr>
              <w:t>（二）</w:t>
            </w:r>
          </w:p>
        </w:tc>
        <w:tc>
          <w:tcPr>
            <w:tcW w:w="1276" w:type="dxa"/>
            <w:shd w:val="clear" w:color="auto" w:fill="auto"/>
            <w:noWrap/>
          </w:tcPr>
          <w:p w14:paraId="6B192DC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5BE3A93" w14:textId="77777777">
        <w:trPr>
          <w:trHeight w:val="312"/>
        </w:trPr>
        <w:tc>
          <w:tcPr>
            <w:tcW w:w="850" w:type="dxa"/>
            <w:shd w:val="clear" w:color="auto" w:fill="auto"/>
            <w:noWrap/>
            <w:vAlign w:val="center"/>
          </w:tcPr>
          <w:p w14:paraId="7B32204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57</w:t>
            </w:r>
          </w:p>
        </w:tc>
        <w:tc>
          <w:tcPr>
            <w:tcW w:w="2268" w:type="dxa"/>
            <w:shd w:val="clear" w:color="auto" w:fill="auto"/>
            <w:noWrap/>
            <w:vAlign w:val="center"/>
          </w:tcPr>
          <w:p w14:paraId="4D0C982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24102C-050-07A</w:t>
            </w:r>
          </w:p>
        </w:tc>
        <w:tc>
          <w:tcPr>
            <w:tcW w:w="4111" w:type="dxa"/>
            <w:shd w:val="clear" w:color="auto" w:fill="auto"/>
            <w:noWrap/>
            <w:vAlign w:val="center"/>
          </w:tcPr>
          <w:p w14:paraId="7737280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电机</w:t>
            </w:r>
            <w:proofErr w:type="gramStart"/>
            <w:r w:rsidRPr="000D43EC">
              <w:rPr>
                <w:rFonts w:ascii="仿宋_GB2312" w:eastAsia="仿宋_GB2312" w:hint="eastAsia"/>
                <w:color w:val="000000"/>
                <w:sz w:val="24"/>
              </w:rPr>
              <w:t>固定板</w:t>
            </w:r>
            <w:proofErr w:type="gramEnd"/>
          </w:p>
        </w:tc>
        <w:tc>
          <w:tcPr>
            <w:tcW w:w="1276" w:type="dxa"/>
            <w:shd w:val="clear" w:color="auto" w:fill="auto"/>
            <w:noWrap/>
          </w:tcPr>
          <w:p w14:paraId="1A067B8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7684AAEC" w14:textId="77777777">
        <w:trPr>
          <w:trHeight w:val="312"/>
        </w:trPr>
        <w:tc>
          <w:tcPr>
            <w:tcW w:w="850" w:type="dxa"/>
            <w:shd w:val="clear" w:color="auto" w:fill="auto"/>
            <w:noWrap/>
            <w:vAlign w:val="center"/>
          </w:tcPr>
          <w:p w14:paraId="6DD9B9E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58</w:t>
            </w:r>
          </w:p>
        </w:tc>
        <w:tc>
          <w:tcPr>
            <w:tcW w:w="2268" w:type="dxa"/>
            <w:shd w:val="clear" w:color="auto" w:fill="auto"/>
            <w:noWrap/>
            <w:vAlign w:val="center"/>
          </w:tcPr>
          <w:p w14:paraId="54BE662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24102C-060-01A</w:t>
            </w:r>
          </w:p>
        </w:tc>
        <w:tc>
          <w:tcPr>
            <w:tcW w:w="4111" w:type="dxa"/>
            <w:shd w:val="clear" w:color="auto" w:fill="auto"/>
            <w:noWrap/>
            <w:vAlign w:val="center"/>
          </w:tcPr>
          <w:p w14:paraId="2760E04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减速</w:t>
            </w:r>
            <w:proofErr w:type="gramStart"/>
            <w:r w:rsidRPr="000D43EC">
              <w:rPr>
                <w:rFonts w:ascii="仿宋_GB2312" w:eastAsia="仿宋_GB2312" w:hint="eastAsia"/>
                <w:color w:val="000000"/>
                <w:sz w:val="24"/>
              </w:rPr>
              <w:t>机固定座</w:t>
            </w:r>
            <w:proofErr w:type="gramEnd"/>
          </w:p>
        </w:tc>
        <w:tc>
          <w:tcPr>
            <w:tcW w:w="1276" w:type="dxa"/>
            <w:shd w:val="clear" w:color="auto" w:fill="auto"/>
            <w:noWrap/>
          </w:tcPr>
          <w:p w14:paraId="4A88A09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3FCEF55" w14:textId="77777777">
        <w:trPr>
          <w:trHeight w:val="312"/>
        </w:trPr>
        <w:tc>
          <w:tcPr>
            <w:tcW w:w="850" w:type="dxa"/>
            <w:shd w:val="clear" w:color="auto" w:fill="auto"/>
            <w:noWrap/>
            <w:vAlign w:val="center"/>
          </w:tcPr>
          <w:p w14:paraId="5A9E0E2D"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59</w:t>
            </w:r>
          </w:p>
        </w:tc>
        <w:tc>
          <w:tcPr>
            <w:tcW w:w="2268" w:type="dxa"/>
            <w:shd w:val="clear" w:color="auto" w:fill="auto"/>
            <w:noWrap/>
            <w:vAlign w:val="center"/>
          </w:tcPr>
          <w:p w14:paraId="7C92CAA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24102C-060-02A</w:t>
            </w:r>
          </w:p>
        </w:tc>
        <w:tc>
          <w:tcPr>
            <w:tcW w:w="4111" w:type="dxa"/>
            <w:shd w:val="clear" w:color="auto" w:fill="auto"/>
            <w:noWrap/>
            <w:vAlign w:val="center"/>
          </w:tcPr>
          <w:p w14:paraId="267587F8"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提升轮套</w:t>
            </w:r>
          </w:p>
        </w:tc>
        <w:tc>
          <w:tcPr>
            <w:tcW w:w="1276" w:type="dxa"/>
            <w:shd w:val="clear" w:color="auto" w:fill="auto"/>
            <w:noWrap/>
          </w:tcPr>
          <w:p w14:paraId="05EDEF2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08044BF9" w14:textId="77777777">
        <w:trPr>
          <w:trHeight w:val="312"/>
        </w:trPr>
        <w:tc>
          <w:tcPr>
            <w:tcW w:w="850" w:type="dxa"/>
            <w:shd w:val="clear" w:color="auto" w:fill="auto"/>
            <w:noWrap/>
            <w:vAlign w:val="center"/>
          </w:tcPr>
          <w:p w14:paraId="697657E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60</w:t>
            </w:r>
          </w:p>
        </w:tc>
        <w:tc>
          <w:tcPr>
            <w:tcW w:w="2268" w:type="dxa"/>
            <w:shd w:val="clear" w:color="auto" w:fill="auto"/>
            <w:noWrap/>
            <w:vAlign w:val="center"/>
          </w:tcPr>
          <w:p w14:paraId="7C16684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24102C-060-03A</w:t>
            </w:r>
          </w:p>
        </w:tc>
        <w:tc>
          <w:tcPr>
            <w:tcW w:w="4111" w:type="dxa"/>
            <w:shd w:val="clear" w:color="auto" w:fill="auto"/>
            <w:noWrap/>
            <w:vAlign w:val="center"/>
          </w:tcPr>
          <w:p w14:paraId="02ABF45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定位片</w:t>
            </w:r>
          </w:p>
        </w:tc>
        <w:tc>
          <w:tcPr>
            <w:tcW w:w="1276" w:type="dxa"/>
            <w:shd w:val="clear" w:color="auto" w:fill="auto"/>
            <w:noWrap/>
          </w:tcPr>
          <w:p w14:paraId="19CA7C0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603C20CE" w14:textId="77777777">
        <w:trPr>
          <w:trHeight w:val="312"/>
        </w:trPr>
        <w:tc>
          <w:tcPr>
            <w:tcW w:w="850" w:type="dxa"/>
            <w:shd w:val="clear" w:color="auto" w:fill="auto"/>
            <w:noWrap/>
            <w:vAlign w:val="center"/>
          </w:tcPr>
          <w:p w14:paraId="27E3418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61</w:t>
            </w:r>
          </w:p>
        </w:tc>
        <w:tc>
          <w:tcPr>
            <w:tcW w:w="2268" w:type="dxa"/>
            <w:shd w:val="clear" w:color="auto" w:fill="auto"/>
            <w:noWrap/>
            <w:vAlign w:val="center"/>
          </w:tcPr>
          <w:p w14:paraId="5454FEF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24102C-060-04A</w:t>
            </w:r>
          </w:p>
        </w:tc>
        <w:tc>
          <w:tcPr>
            <w:tcW w:w="4111" w:type="dxa"/>
            <w:shd w:val="clear" w:color="auto" w:fill="auto"/>
            <w:noWrap/>
            <w:vAlign w:val="center"/>
          </w:tcPr>
          <w:p w14:paraId="5BC5B19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钢丝卷扬轮</w:t>
            </w:r>
          </w:p>
        </w:tc>
        <w:tc>
          <w:tcPr>
            <w:tcW w:w="1276" w:type="dxa"/>
            <w:shd w:val="clear" w:color="auto" w:fill="auto"/>
            <w:noWrap/>
          </w:tcPr>
          <w:p w14:paraId="4A3B4E6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5959247" w14:textId="77777777">
        <w:trPr>
          <w:trHeight w:val="312"/>
        </w:trPr>
        <w:tc>
          <w:tcPr>
            <w:tcW w:w="850" w:type="dxa"/>
            <w:shd w:val="clear" w:color="auto" w:fill="auto"/>
            <w:noWrap/>
            <w:vAlign w:val="center"/>
          </w:tcPr>
          <w:p w14:paraId="7DC3790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62</w:t>
            </w:r>
          </w:p>
        </w:tc>
        <w:tc>
          <w:tcPr>
            <w:tcW w:w="2268" w:type="dxa"/>
            <w:shd w:val="clear" w:color="auto" w:fill="auto"/>
            <w:noWrap/>
            <w:vAlign w:val="center"/>
          </w:tcPr>
          <w:p w14:paraId="4F077EA6"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24102C-070-01A</w:t>
            </w:r>
          </w:p>
        </w:tc>
        <w:tc>
          <w:tcPr>
            <w:tcW w:w="4111" w:type="dxa"/>
            <w:shd w:val="clear" w:color="auto" w:fill="auto"/>
            <w:noWrap/>
            <w:vAlign w:val="center"/>
          </w:tcPr>
          <w:p w14:paraId="6D92969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定滑轮</w:t>
            </w:r>
            <w:proofErr w:type="gramStart"/>
            <w:r w:rsidRPr="000D43EC">
              <w:rPr>
                <w:rFonts w:ascii="仿宋_GB2312" w:eastAsia="仿宋_GB2312" w:hint="eastAsia"/>
                <w:color w:val="000000"/>
                <w:sz w:val="24"/>
              </w:rPr>
              <w:t>固定座</w:t>
            </w:r>
            <w:proofErr w:type="gramEnd"/>
          </w:p>
        </w:tc>
        <w:tc>
          <w:tcPr>
            <w:tcW w:w="1276" w:type="dxa"/>
            <w:shd w:val="clear" w:color="auto" w:fill="auto"/>
            <w:noWrap/>
          </w:tcPr>
          <w:p w14:paraId="2BA9365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32B4630" w14:textId="77777777">
        <w:trPr>
          <w:trHeight w:val="312"/>
        </w:trPr>
        <w:tc>
          <w:tcPr>
            <w:tcW w:w="850" w:type="dxa"/>
            <w:shd w:val="clear" w:color="auto" w:fill="auto"/>
            <w:noWrap/>
            <w:vAlign w:val="center"/>
          </w:tcPr>
          <w:p w14:paraId="261960E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63</w:t>
            </w:r>
          </w:p>
        </w:tc>
        <w:tc>
          <w:tcPr>
            <w:tcW w:w="2268" w:type="dxa"/>
            <w:shd w:val="clear" w:color="auto" w:fill="auto"/>
            <w:noWrap/>
            <w:vAlign w:val="center"/>
          </w:tcPr>
          <w:p w14:paraId="36A70663"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24102C-070-02A</w:t>
            </w:r>
          </w:p>
        </w:tc>
        <w:tc>
          <w:tcPr>
            <w:tcW w:w="4111" w:type="dxa"/>
            <w:shd w:val="clear" w:color="auto" w:fill="auto"/>
            <w:noWrap/>
            <w:vAlign w:val="center"/>
          </w:tcPr>
          <w:p w14:paraId="40ACCB9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定滑轮固定销轴</w:t>
            </w:r>
          </w:p>
        </w:tc>
        <w:tc>
          <w:tcPr>
            <w:tcW w:w="1276" w:type="dxa"/>
            <w:shd w:val="clear" w:color="auto" w:fill="auto"/>
            <w:noWrap/>
          </w:tcPr>
          <w:p w14:paraId="400B78EF"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25AFCCFE" w14:textId="77777777">
        <w:trPr>
          <w:trHeight w:val="312"/>
        </w:trPr>
        <w:tc>
          <w:tcPr>
            <w:tcW w:w="850" w:type="dxa"/>
            <w:shd w:val="clear" w:color="auto" w:fill="auto"/>
            <w:noWrap/>
            <w:vAlign w:val="center"/>
          </w:tcPr>
          <w:p w14:paraId="7E305F5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64</w:t>
            </w:r>
          </w:p>
        </w:tc>
        <w:tc>
          <w:tcPr>
            <w:tcW w:w="2268" w:type="dxa"/>
            <w:shd w:val="clear" w:color="auto" w:fill="auto"/>
            <w:noWrap/>
            <w:vAlign w:val="center"/>
          </w:tcPr>
          <w:p w14:paraId="20C6D737"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24102C-070-03A</w:t>
            </w:r>
          </w:p>
        </w:tc>
        <w:tc>
          <w:tcPr>
            <w:tcW w:w="4111" w:type="dxa"/>
            <w:shd w:val="clear" w:color="auto" w:fill="auto"/>
            <w:noWrap/>
            <w:vAlign w:val="center"/>
          </w:tcPr>
          <w:p w14:paraId="073B1274"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定滑轮</w:t>
            </w:r>
          </w:p>
        </w:tc>
        <w:tc>
          <w:tcPr>
            <w:tcW w:w="1276" w:type="dxa"/>
            <w:shd w:val="clear" w:color="auto" w:fill="auto"/>
            <w:noWrap/>
          </w:tcPr>
          <w:p w14:paraId="003FABD5"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0427EC9" w14:textId="77777777">
        <w:trPr>
          <w:trHeight w:val="312"/>
        </w:trPr>
        <w:tc>
          <w:tcPr>
            <w:tcW w:w="850" w:type="dxa"/>
            <w:shd w:val="clear" w:color="auto" w:fill="auto"/>
            <w:noWrap/>
            <w:vAlign w:val="center"/>
          </w:tcPr>
          <w:p w14:paraId="6457F21B"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65</w:t>
            </w:r>
          </w:p>
        </w:tc>
        <w:tc>
          <w:tcPr>
            <w:tcW w:w="2268" w:type="dxa"/>
            <w:shd w:val="clear" w:color="auto" w:fill="auto"/>
            <w:noWrap/>
            <w:vAlign w:val="center"/>
          </w:tcPr>
          <w:p w14:paraId="1CEFE92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24102C-070-04A</w:t>
            </w:r>
          </w:p>
        </w:tc>
        <w:tc>
          <w:tcPr>
            <w:tcW w:w="4111" w:type="dxa"/>
            <w:shd w:val="clear" w:color="auto" w:fill="auto"/>
            <w:noWrap/>
            <w:vAlign w:val="center"/>
          </w:tcPr>
          <w:p w14:paraId="3ACF390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定滑轮</w:t>
            </w:r>
            <w:proofErr w:type="gramStart"/>
            <w:r w:rsidRPr="000D43EC">
              <w:rPr>
                <w:rFonts w:ascii="仿宋_GB2312" w:eastAsia="仿宋_GB2312" w:hint="eastAsia"/>
                <w:color w:val="000000"/>
                <w:sz w:val="24"/>
              </w:rPr>
              <w:t>销轴隔套</w:t>
            </w:r>
            <w:proofErr w:type="gramEnd"/>
          </w:p>
        </w:tc>
        <w:tc>
          <w:tcPr>
            <w:tcW w:w="1276" w:type="dxa"/>
            <w:shd w:val="clear" w:color="auto" w:fill="auto"/>
            <w:noWrap/>
          </w:tcPr>
          <w:p w14:paraId="3ACAC709"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1E279F16" w14:textId="77777777">
        <w:trPr>
          <w:trHeight w:val="312"/>
        </w:trPr>
        <w:tc>
          <w:tcPr>
            <w:tcW w:w="850" w:type="dxa"/>
            <w:shd w:val="clear" w:color="auto" w:fill="auto"/>
            <w:noWrap/>
            <w:vAlign w:val="center"/>
          </w:tcPr>
          <w:p w14:paraId="6206A8A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66</w:t>
            </w:r>
          </w:p>
        </w:tc>
        <w:tc>
          <w:tcPr>
            <w:tcW w:w="2268" w:type="dxa"/>
            <w:shd w:val="clear" w:color="auto" w:fill="auto"/>
            <w:noWrap/>
            <w:vAlign w:val="center"/>
          </w:tcPr>
          <w:p w14:paraId="3481F5E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24102C-070-05A</w:t>
            </w:r>
          </w:p>
        </w:tc>
        <w:tc>
          <w:tcPr>
            <w:tcW w:w="4111" w:type="dxa"/>
            <w:shd w:val="clear" w:color="auto" w:fill="auto"/>
            <w:noWrap/>
            <w:vAlign w:val="center"/>
          </w:tcPr>
          <w:p w14:paraId="78C263F8" w14:textId="77777777" w:rsidR="00DC52CC" w:rsidRPr="000D43EC" w:rsidRDefault="00000000">
            <w:pPr>
              <w:widowControl/>
              <w:jc w:val="center"/>
              <w:rPr>
                <w:rFonts w:ascii="仿宋_GB2312" w:eastAsia="仿宋_GB2312"/>
                <w:color w:val="000000"/>
                <w:sz w:val="24"/>
              </w:rPr>
            </w:pPr>
            <w:proofErr w:type="gramStart"/>
            <w:r w:rsidRPr="000D43EC">
              <w:rPr>
                <w:rFonts w:ascii="仿宋_GB2312" w:eastAsia="仿宋_GB2312" w:hint="eastAsia"/>
                <w:color w:val="000000"/>
                <w:sz w:val="24"/>
              </w:rPr>
              <w:t>隔套</w:t>
            </w:r>
            <w:proofErr w:type="gramEnd"/>
          </w:p>
        </w:tc>
        <w:tc>
          <w:tcPr>
            <w:tcW w:w="1276" w:type="dxa"/>
            <w:shd w:val="clear" w:color="auto" w:fill="auto"/>
            <w:noWrap/>
          </w:tcPr>
          <w:p w14:paraId="548219E1"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r w:rsidR="00DC52CC" w:rsidRPr="000D43EC" w14:paraId="59522344" w14:textId="77777777">
        <w:trPr>
          <w:trHeight w:val="312"/>
        </w:trPr>
        <w:tc>
          <w:tcPr>
            <w:tcW w:w="850" w:type="dxa"/>
            <w:shd w:val="clear" w:color="auto" w:fill="auto"/>
            <w:noWrap/>
            <w:vAlign w:val="center"/>
          </w:tcPr>
          <w:p w14:paraId="710EDA5E"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67</w:t>
            </w:r>
          </w:p>
        </w:tc>
        <w:tc>
          <w:tcPr>
            <w:tcW w:w="2268" w:type="dxa"/>
            <w:shd w:val="clear" w:color="auto" w:fill="auto"/>
            <w:noWrap/>
            <w:vAlign w:val="center"/>
          </w:tcPr>
          <w:p w14:paraId="61DC3E02"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24102C-070-06A</w:t>
            </w:r>
          </w:p>
        </w:tc>
        <w:tc>
          <w:tcPr>
            <w:tcW w:w="4111" w:type="dxa"/>
            <w:shd w:val="clear" w:color="auto" w:fill="auto"/>
            <w:noWrap/>
            <w:vAlign w:val="center"/>
          </w:tcPr>
          <w:p w14:paraId="5943C84A"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限位挡圈</w:t>
            </w:r>
          </w:p>
        </w:tc>
        <w:tc>
          <w:tcPr>
            <w:tcW w:w="1276" w:type="dxa"/>
            <w:shd w:val="clear" w:color="auto" w:fill="auto"/>
            <w:noWrap/>
          </w:tcPr>
          <w:p w14:paraId="18679880" w14:textId="77777777" w:rsidR="00DC52CC" w:rsidRPr="000D43EC" w:rsidRDefault="00000000">
            <w:pPr>
              <w:widowControl/>
              <w:jc w:val="center"/>
              <w:rPr>
                <w:rFonts w:ascii="仿宋_GB2312" w:eastAsia="仿宋_GB2312"/>
                <w:color w:val="000000"/>
                <w:sz w:val="24"/>
              </w:rPr>
            </w:pPr>
            <w:r w:rsidRPr="000D43EC">
              <w:rPr>
                <w:rFonts w:ascii="仿宋_GB2312" w:eastAsia="仿宋_GB2312" w:hint="eastAsia"/>
                <w:color w:val="000000"/>
                <w:sz w:val="24"/>
              </w:rPr>
              <w:t>1套</w:t>
            </w:r>
          </w:p>
        </w:tc>
      </w:tr>
    </w:tbl>
    <w:p w14:paraId="3F1FCD75" w14:textId="77777777" w:rsidR="00DC52CC" w:rsidRPr="000D43EC" w:rsidRDefault="00DC52CC">
      <w:pPr>
        <w:spacing w:line="360" w:lineRule="auto"/>
        <w:rPr>
          <w:rFonts w:ascii="仿宋_GB2312" w:eastAsia="仿宋_GB2312"/>
          <w:b/>
          <w:bCs/>
          <w:color w:val="000000"/>
          <w:sz w:val="24"/>
        </w:rPr>
      </w:pPr>
    </w:p>
    <w:p w14:paraId="4219CE9B" w14:textId="77777777" w:rsidR="00DC52CC" w:rsidRPr="000D43EC" w:rsidRDefault="00000000">
      <w:pPr>
        <w:spacing w:line="360" w:lineRule="auto"/>
        <w:ind w:firstLineChars="200" w:firstLine="482"/>
        <w:rPr>
          <w:rFonts w:ascii="仿宋_GB2312" w:eastAsia="仿宋_GB2312"/>
          <w:b/>
          <w:bCs/>
          <w:color w:val="000000"/>
          <w:sz w:val="24"/>
        </w:rPr>
      </w:pPr>
      <w:r w:rsidRPr="000D43EC">
        <w:rPr>
          <w:rFonts w:ascii="仿宋_GB2312" w:eastAsia="仿宋_GB2312" w:hint="eastAsia"/>
          <w:b/>
          <w:bCs/>
          <w:color w:val="000000"/>
          <w:sz w:val="24"/>
        </w:rPr>
        <w:t>（2）产品机械系统总装</w:t>
      </w:r>
    </w:p>
    <w:p w14:paraId="7317E6A0"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1、对采购方提供的</w:t>
      </w:r>
      <w:proofErr w:type="gramStart"/>
      <w:r w:rsidRPr="000D43EC">
        <w:rPr>
          <w:rFonts w:ascii="仿宋_GB2312" w:eastAsia="仿宋_GB2312" w:hint="eastAsia"/>
          <w:color w:val="000000"/>
          <w:sz w:val="24"/>
        </w:rPr>
        <w:t>所有用于</w:t>
      </w:r>
      <w:proofErr w:type="gramEnd"/>
      <w:r w:rsidRPr="000D43EC">
        <w:rPr>
          <w:rFonts w:ascii="仿宋_GB2312" w:eastAsia="仿宋_GB2312" w:hint="eastAsia"/>
          <w:color w:val="000000"/>
          <w:sz w:val="24"/>
        </w:rPr>
        <w:t>机械系统总装的零部件进行逐一外观和功能性检查（零部件清单见本采购公告的附件2），确保每个零部件外观完好且能应用于安装，如发现不合格的应及时登记并告知采购方更换，已检查合格的零部件必须保持清洁。</w:t>
      </w:r>
    </w:p>
    <w:p w14:paraId="76F76B8D"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2、根据采购方提供总装配图（见本采购公告的附件3），编制装配技术要求，并制定相应的工艺文件和操作要求。</w:t>
      </w:r>
    </w:p>
    <w:p w14:paraId="0CE601ED"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3、总装过程中必须遵守总装的顺序要求，注意前后工序的衔接。遵循先轻后重、先小后大、</w:t>
      </w:r>
      <w:proofErr w:type="gramStart"/>
      <w:r w:rsidRPr="000D43EC">
        <w:rPr>
          <w:rFonts w:ascii="仿宋_GB2312" w:eastAsia="仿宋_GB2312" w:hint="eastAsia"/>
          <w:color w:val="000000"/>
          <w:sz w:val="24"/>
        </w:rPr>
        <w:t>先铆后装</w:t>
      </w:r>
      <w:proofErr w:type="gramEnd"/>
      <w:r w:rsidRPr="000D43EC">
        <w:rPr>
          <w:rFonts w:ascii="仿宋_GB2312" w:eastAsia="仿宋_GB2312" w:hint="eastAsia"/>
          <w:color w:val="000000"/>
          <w:sz w:val="24"/>
        </w:rPr>
        <w:t>、</w:t>
      </w:r>
      <w:proofErr w:type="gramStart"/>
      <w:r w:rsidRPr="000D43EC">
        <w:rPr>
          <w:rFonts w:ascii="仿宋_GB2312" w:eastAsia="仿宋_GB2312" w:hint="eastAsia"/>
          <w:color w:val="000000"/>
          <w:sz w:val="24"/>
        </w:rPr>
        <w:t>先里后</w:t>
      </w:r>
      <w:proofErr w:type="gramEnd"/>
      <w:r w:rsidRPr="000D43EC">
        <w:rPr>
          <w:rFonts w:ascii="仿宋_GB2312" w:eastAsia="仿宋_GB2312" w:hint="eastAsia"/>
          <w:color w:val="000000"/>
          <w:sz w:val="24"/>
        </w:rPr>
        <w:t>外、</w:t>
      </w:r>
      <w:proofErr w:type="gramStart"/>
      <w:r w:rsidRPr="000D43EC">
        <w:rPr>
          <w:rFonts w:ascii="仿宋_GB2312" w:eastAsia="仿宋_GB2312" w:hint="eastAsia"/>
          <w:color w:val="000000"/>
          <w:sz w:val="24"/>
        </w:rPr>
        <w:t>先低后</w:t>
      </w:r>
      <w:proofErr w:type="gramEnd"/>
      <w:r w:rsidRPr="000D43EC">
        <w:rPr>
          <w:rFonts w:ascii="仿宋_GB2312" w:eastAsia="仿宋_GB2312" w:hint="eastAsia"/>
          <w:color w:val="000000"/>
          <w:sz w:val="24"/>
        </w:rPr>
        <w:t>高、易碎后装的原则。</w:t>
      </w:r>
    </w:p>
    <w:p w14:paraId="6EE4A4C1"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4、总装过程中，要防止损伤元器件和零部件，避免碰伤机壳及元器件和零部件的表面涂覆层，以免损害整机的绝缘性能或电性能。</w:t>
      </w:r>
    </w:p>
    <w:p w14:paraId="54918124"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5、在总装过程中，应做好相关的文档记录工作，包括装配记录、检验记录、测试记录等，以便于后续的质量追溯和问题排查。</w:t>
      </w:r>
    </w:p>
    <w:p w14:paraId="6D1413D3"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6、采购方提供的零部件须有响应方自行从浙江省医疗器械检验研究院</w:t>
      </w:r>
      <w:proofErr w:type="gramStart"/>
      <w:r w:rsidRPr="000D43EC">
        <w:rPr>
          <w:rFonts w:ascii="仿宋_GB2312" w:eastAsia="仿宋_GB2312" w:hint="eastAsia"/>
          <w:color w:val="000000"/>
          <w:sz w:val="24"/>
        </w:rPr>
        <w:t>下沙院区</w:t>
      </w:r>
      <w:proofErr w:type="gramEnd"/>
      <w:r w:rsidRPr="000D43EC">
        <w:rPr>
          <w:rFonts w:ascii="仿宋_GB2312" w:eastAsia="仿宋_GB2312" w:hint="eastAsia"/>
          <w:color w:val="000000"/>
          <w:sz w:val="24"/>
        </w:rPr>
        <w:t>取回，所</w:t>
      </w:r>
      <w:r w:rsidRPr="000D43EC">
        <w:rPr>
          <w:rFonts w:ascii="仿宋_GB2312" w:eastAsia="仿宋_GB2312" w:hint="eastAsia"/>
          <w:color w:val="000000"/>
          <w:sz w:val="24"/>
        </w:rPr>
        <w:lastRenderedPageBreak/>
        <w:t>需运输费用由响应方承担。</w:t>
      </w:r>
    </w:p>
    <w:p w14:paraId="36496603" w14:textId="77777777" w:rsidR="00DC52CC" w:rsidRPr="000D43EC" w:rsidRDefault="00000000">
      <w:pPr>
        <w:spacing w:line="360" w:lineRule="auto"/>
        <w:ind w:firstLineChars="200" w:firstLine="482"/>
        <w:rPr>
          <w:rFonts w:ascii="仿宋_GB2312" w:eastAsia="仿宋_GB2312"/>
          <w:b/>
          <w:bCs/>
          <w:color w:val="000000"/>
          <w:sz w:val="24"/>
        </w:rPr>
      </w:pPr>
      <w:r w:rsidRPr="000D43EC">
        <w:rPr>
          <w:rFonts w:ascii="仿宋_GB2312" w:eastAsia="仿宋_GB2312" w:hint="eastAsia"/>
          <w:b/>
          <w:bCs/>
          <w:color w:val="000000"/>
          <w:sz w:val="24"/>
        </w:rPr>
        <w:t>（3）产品电气系统总装</w:t>
      </w:r>
    </w:p>
    <w:p w14:paraId="38DB4B58"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1、对采购方提供的</w:t>
      </w:r>
      <w:proofErr w:type="gramStart"/>
      <w:r w:rsidRPr="000D43EC">
        <w:rPr>
          <w:rFonts w:ascii="仿宋_GB2312" w:eastAsia="仿宋_GB2312" w:hint="eastAsia"/>
          <w:color w:val="000000"/>
          <w:sz w:val="24"/>
        </w:rPr>
        <w:t>所有用于</w:t>
      </w:r>
      <w:proofErr w:type="gramEnd"/>
      <w:r w:rsidRPr="000D43EC">
        <w:rPr>
          <w:rFonts w:ascii="仿宋_GB2312" w:eastAsia="仿宋_GB2312" w:hint="eastAsia"/>
          <w:color w:val="000000"/>
          <w:sz w:val="24"/>
        </w:rPr>
        <w:t>电气系统总装的零部件进行逐一外观和功能性确认（零部件清单见本采购公告的附件2），确保每个零部件外观完好且能应用于安装，如发现不合格的应及时登记并告知采购方更换，已检查合格的零部件必须保持清洁。</w:t>
      </w:r>
    </w:p>
    <w:p w14:paraId="4FE64908"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2、根据采购方提供的电气系统装配图（见本采购公告的附件4），编制装配技术要求，并制定相应的工艺文件和操作要求。。</w:t>
      </w:r>
    </w:p>
    <w:p w14:paraId="508C9E7B"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3、总装过程中，要防止损伤元器件和零部件，避免碰伤机壳及元器件和零部件的表面涂覆层，以免损害整机的绝缘性能或电性能。</w:t>
      </w:r>
    </w:p>
    <w:p w14:paraId="3DA8C813"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4、在总装过程中，应做好相关的文档记录工作，包括装配记录、检验记录、测试记录等，以便于后续的质量追溯和问题排查。</w:t>
      </w:r>
    </w:p>
    <w:p w14:paraId="0F105041"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5、采购方提供的零部件须有响应方自行从浙江省医疗器械检验研究院</w:t>
      </w:r>
      <w:proofErr w:type="gramStart"/>
      <w:r w:rsidRPr="000D43EC">
        <w:rPr>
          <w:rFonts w:ascii="仿宋_GB2312" w:eastAsia="仿宋_GB2312" w:hint="eastAsia"/>
          <w:color w:val="000000"/>
          <w:sz w:val="24"/>
        </w:rPr>
        <w:t>下沙院区</w:t>
      </w:r>
      <w:proofErr w:type="gramEnd"/>
      <w:r w:rsidRPr="000D43EC">
        <w:rPr>
          <w:rFonts w:ascii="仿宋_GB2312" w:eastAsia="仿宋_GB2312" w:hint="eastAsia"/>
          <w:color w:val="000000"/>
          <w:sz w:val="24"/>
        </w:rPr>
        <w:t>取回，所需运输费用由响应方承担。</w:t>
      </w:r>
    </w:p>
    <w:p w14:paraId="7FE38ECC" w14:textId="77777777" w:rsidR="00DC52CC" w:rsidRPr="000D43EC" w:rsidRDefault="00000000">
      <w:pPr>
        <w:spacing w:line="360" w:lineRule="auto"/>
        <w:ind w:firstLineChars="200" w:firstLine="482"/>
        <w:rPr>
          <w:rFonts w:ascii="仿宋_GB2312" w:eastAsia="仿宋_GB2312"/>
          <w:b/>
          <w:bCs/>
          <w:color w:val="000000"/>
          <w:sz w:val="24"/>
        </w:rPr>
      </w:pPr>
      <w:r w:rsidRPr="000D43EC">
        <w:rPr>
          <w:rFonts w:ascii="仿宋_GB2312" w:eastAsia="仿宋_GB2312" w:hint="eastAsia"/>
          <w:b/>
          <w:bCs/>
          <w:color w:val="000000"/>
          <w:sz w:val="24"/>
        </w:rPr>
        <w:t>（4）产品整体联调联试（按照功能清单）</w:t>
      </w:r>
    </w:p>
    <w:p w14:paraId="57EA295C"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（1）在完成机械系统和电气系统总装后，对产品整体进行联调联试，同时完成以下检查项目；</w:t>
      </w:r>
    </w:p>
    <w:p w14:paraId="4D419500"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（a）检查控制电缆接线施工应正确，并使用</w:t>
      </w:r>
      <w:proofErr w:type="gramStart"/>
      <w:r w:rsidRPr="000D43EC">
        <w:rPr>
          <w:rFonts w:ascii="仿宋_GB2312" w:eastAsia="仿宋_GB2312" w:hint="eastAsia"/>
          <w:color w:val="000000"/>
          <w:sz w:val="24"/>
        </w:rPr>
        <w:t>校线器</w:t>
      </w:r>
      <w:proofErr w:type="gramEnd"/>
      <w:r w:rsidRPr="000D43EC">
        <w:rPr>
          <w:rFonts w:ascii="仿宋_GB2312" w:eastAsia="仿宋_GB2312" w:hint="eastAsia"/>
          <w:color w:val="000000"/>
          <w:sz w:val="24"/>
        </w:rPr>
        <w:t>对其作一次校线，电缆芯线和所配导线的端部均应作相应回路编号；</w:t>
      </w:r>
    </w:p>
    <w:p w14:paraId="67FDEE06"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（b）调试运行前，检查电机外壳接地是否良好，电机转子的灵活性及旋转的方向是否正确，并无</w:t>
      </w:r>
      <w:proofErr w:type="gramStart"/>
      <w:r w:rsidRPr="000D43EC">
        <w:rPr>
          <w:rFonts w:ascii="仿宋_GB2312" w:eastAsia="仿宋_GB2312" w:hint="eastAsia"/>
          <w:color w:val="000000"/>
          <w:sz w:val="24"/>
        </w:rPr>
        <w:t>碰卡现象</w:t>
      </w:r>
      <w:proofErr w:type="gramEnd"/>
      <w:r w:rsidRPr="000D43EC">
        <w:rPr>
          <w:rFonts w:ascii="仿宋_GB2312" w:eastAsia="仿宋_GB2312" w:hint="eastAsia"/>
          <w:color w:val="000000"/>
          <w:sz w:val="24"/>
        </w:rPr>
        <w:t>；</w:t>
      </w:r>
    </w:p>
    <w:p w14:paraId="13A151E5"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（c）检查各机械部件，特别是传动部件是否紧固；</w:t>
      </w:r>
    </w:p>
    <w:p w14:paraId="2ECF7F61"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（d）进行空转试验，检验设备安装精度的保持性、设备的稳固性，以及传动、操纵、控制等系统是否正常、灵敏可靠；</w:t>
      </w:r>
    </w:p>
    <w:p w14:paraId="69568720"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（e）进行负载试验，检验传动、操纵、控制、安全等装置工作是否达到出厂的标准，是否正常、安全、可靠。</w:t>
      </w:r>
    </w:p>
    <w:p w14:paraId="378ABD21"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如有不符合（a）至（e）要求的项目，应由响应方负责对产品进行整改（所需的人力、物料等由响应方负责），直至符合要求为止。</w:t>
      </w:r>
    </w:p>
    <w:p w14:paraId="6086610B" w14:textId="77777777" w:rsidR="00DC52CC" w:rsidRPr="000D43EC" w:rsidRDefault="00000000">
      <w:pPr>
        <w:pStyle w:val="Default"/>
        <w:spacing w:line="360" w:lineRule="auto"/>
        <w:ind w:firstLineChars="200" w:firstLine="480"/>
        <w:rPr>
          <w:rFonts w:ascii="仿宋_GB2312" w:eastAsia="仿宋_GB2312"/>
        </w:rPr>
      </w:pPr>
      <w:r w:rsidRPr="000D43EC">
        <w:rPr>
          <w:rFonts w:ascii="仿宋_GB2312" w:eastAsia="仿宋_GB2312" w:cs="Times New Roman" w:hint="eastAsia"/>
          <w:kern w:val="2"/>
        </w:rPr>
        <w:t>（2）完成总装及</w:t>
      </w:r>
      <w:r w:rsidRPr="000D43EC">
        <w:rPr>
          <w:rFonts w:ascii="仿宋_GB2312" w:eastAsia="仿宋_GB2312" w:hint="eastAsia"/>
        </w:rPr>
        <w:t>联调联试后的产品应具备表2中所列明的功能及要求。</w:t>
      </w:r>
    </w:p>
    <w:p w14:paraId="1E45DCD5" w14:textId="77777777" w:rsidR="00DC52CC" w:rsidRPr="000D43EC" w:rsidRDefault="00000000">
      <w:pPr>
        <w:pStyle w:val="TOC71"/>
        <w:ind w:left="0"/>
        <w:jc w:val="center"/>
        <w:rPr>
          <w:rFonts w:ascii="仿宋_GB2312" w:eastAsia="仿宋_GB2312"/>
          <w:color w:val="000000"/>
          <w:sz w:val="24"/>
          <w:szCs w:val="20"/>
        </w:rPr>
      </w:pPr>
      <w:r w:rsidRPr="000D43EC">
        <w:rPr>
          <w:rFonts w:ascii="仿宋_GB2312" w:eastAsia="仿宋_GB2312" w:hint="eastAsia"/>
          <w:color w:val="000000"/>
          <w:sz w:val="24"/>
          <w:szCs w:val="20"/>
        </w:rPr>
        <w:t>表2 功能及要求</w:t>
      </w:r>
    </w:p>
    <w:tbl>
      <w:tblPr>
        <w:tblStyle w:val="ac"/>
        <w:tblW w:w="0" w:type="auto"/>
        <w:tblInd w:w="534" w:type="dxa"/>
        <w:tblLook w:val="04A0" w:firstRow="1" w:lastRow="0" w:firstColumn="1" w:lastColumn="0" w:noHBand="0" w:noVBand="1"/>
      </w:tblPr>
      <w:tblGrid>
        <w:gridCol w:w="992"/>
        <w:gridCol w:w="2268"/>
        <w:gridCol w:w="6060"/>
      </w:tblGrid>
      <w:tr w:rsidR="00DC52CC" w:rsidRPr="000D43EC" w14:paraId="0A44CDF9" w14:textId="77777777">
        <w:tc>
          <w:tcPr>
            <w:tcW w:w="992" w:type="dxa"/>
            <w:vAlign w:val="center"/>
          </w:tcPr>
          <w:p w14:paraId="79359830"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序号</w:t>
            </w:r>
          </w:p>
        </w:tc>
        <w:tc>
          <w:tcPr>
            <w:tcW w:w="2268" w:type="dxa"/>
            <w:vAlign w:val="center"/>
          </w:tcPr>
          <w:p w14:paraId="181C6E37"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名称</w:t>
            </w:r>
          </w:p>
        </w:tc>
        <w:tc>
          <w:tcPr>
            <w:tcW w:w="6060" w:type="dxa"/>
            <w:vAlign w:val="center"/>
          </w:tcPr>
          <w:p w14:paraId="15BCE25D"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要求</w:t>
            </w:r>
          </w:p>
        </w:tc>
      </w:tr>
      <w:tr w:rsidR="00DC52CC" w:rsidRPr="000D43EC" w14:paraId="029462B0" w14:textId="77777777">
        <w:tc>
          <w:tcPr>
            <w:tcW w:w="992" w:type="dxa"/>
            <w:vAlign w:val="center"/>
          </w:tcPr>
          <w:p w14:paraId="0C9E882D"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1</w:t>
            </w:r>
          </w:p>
        </w:tc>
        <w:tc>
          <w:tcPr>
            <w:tcW w:w="2268" w:type="dxa"/>
            <w:vAlign w:val="center"/>
          </w:tcPr>
          <w:p w14:paraId="38DADB19"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外观</w:t>
            </w:r>
          </w:p>
        </w:tc>
        <w:tc>
          <w:tcPr>
            <w:tcW w:w="6060" w:type="dxa"/>
            <w:vAlign w:val="center"/>
          </w:tcPr>
          <w:p w14:paraId="3F142320"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宽</w:t>
            </w:r>
            <w:r w:rsidRPr="000D43EC">
              <w:rPr>
                <w:rFonts w:ascii="仿宋_GB2312" w:eastAsia="仿宋_GB2312"/>
                <w:color w:val="000000"/>
                <w:kern w:val="2"/>
                <w:sz w:val="24"/>
                <w:szCs w:val="24"/>
              </w:rPr>
              <w:t>1400</w:t>
            </w:r>
            <w:r w:rsidRPr="000D43EC">
              <w:rPr>
                <w:rFonts w:ascii="仿宋_GB2312" w:eastAsia="仿宋_GB2312" w:hint="eastAsia"/>
                <w:color w:val="000000"/>
                <w:kern w:val="2"/>
                <w:sz w:val="24"/>
                <w:szCs w:val="24"/>
              </w:rPr>
              <w:t>mm</w:t>
            </w:r>
            <w:r w:rsidRPr="000D43EC">
              <w:rPr>
                <w:rFonts w:ascii="仿宋_GB2312" w:eastAsia="仿宋_GB2312"/>
                <w:color w:val="000000"/>
                <w:kern w:val="2"/>
                <w:sz w:val="24"/>
                <w:szCs w:val="24"/>
              </w:rPr>
              <w:t>(</w:t>
            </w:r>
            <w:r w:rsidRPr="000D43EC">
              <w:rPr>
                <w:rFonts w:ascii="仿宋_GB2312" w:eastAsia="仿宋_GB2312" w:hint="eastAsia"/>
                <w:color w:val="000000"/>
                <w:kern w:val="2"/>
                <w:sz w:val="24"/>
                <w:szCs w:val="24"/>
              </w:rPr>
              <w:t>最大展开</w:t>
            </w:r>
            <w:r w:rsidRPr="000D43EC">
              <w:rPr>
                <w:rFonts w:ascii="仿宋_GB2312" w:eastAsia="仿宋_GB2312"/>
                <w:color w:val="000000"/>
                <w:kern w:val="2"/>
                <w:sz w:val="24"/>
                <w:szCs w:val="24"/>
              </w:rPr>
              <w:t>2400</w:t>
            </w:r>
            <w:r w:rsidRPr="000D43EC">
              <w:rPr>
                <w:rFonts w:ascii="仿宋_GB2312" w:eastAsia="仿宋_GB2312" w:hint="eastAsia"/>
                <w:color w:val="000000"/>
                <w:kern w:val="2"/>
                <w:sz w:val="24"/>
                <w:szCs w:val="24"/>
              </w:rPr>
              <w:t>mm</w:t>
            </w:r>
            <w:r w:rsidRPr="000D43EC">
              <w:rPr>
                <w:rFonts w:ascii="仿宋_GB2312" w:eastAsia="仿宋_GB2312"/>
                <w:color w:val="000000"/>
                <w:kern w:val="2"/>
                <w:sz w:val="24"/>
                <w:szCs w:val="24"/>
              </w:rPr>
              <w:t>)*</w:t>
            </w:r>
            <w:r w:rsidRPr="000D43EC">
              <w:rPr>
                <w:rFonts w:ascii="仿宋_GB2312" w:eastAsia="仿宋_GB2312" w:hint="eastAsia"/>
                <w:color w:val="000000"/>
                <w:kern w:val="2"/>
                <w:sz w:val="24"/>
                <w:szCs w:val="24"/>
              </w:rPr>
              <w:t>长</w:t>
            </w:r>
            <w:r w:rsidRPr="000D43EC">
              <w:rPr>
                <w:rFonts w:ascii="仿宋_GB2312" w:eastAsia="仿宋_GB2312"/>
                <w:color w:val="000000"/>
                <w:kern w:val="2"/>
                <w:sz w:val="24"/>
                <w:szCs w:val="24"/>
              </w:rPr>
              <w:t>1800</w:t>
            </w:r>
            <w:r w:rsidRPr="000D43EC">
              <w:rPr>
                <w:rFonts w:ascii="仿宋_GB2312" w:eastAsia="仿宋_GB2312" w:hint="eastAsia"/>
                <w:color w:val="000000"/>
                <w:kern w:val="2"/>
                <w:sz w:val="24"/>
                <w:szCs w:val="24"/>
              </w:rPr>
              <w:t>mm</w:t>
            </w:r>
            <w:r w:rsidRPr="000D43EC">
              <w:rPr>
                <w:rFonts w:ascii="仿宋_GB2312" w:eastAsia="仿宋_GB2312"/>
                <w:color w:val="000000"/>
                <w:kern w:val="2"/>
                <w:sz w:val="24"/>
                <w:szCs w:val="24"/>
              </w:rPr>
              <w:t>*</w:t>
            </w:r>
            <w:r w:rsidRPr="000D43EC">
              <w:rPr>
                <w:rFonts w:ascii="仿宋_GB2312" w:eastAsia="仿宋_GB2312" w:hint="eastAsia"/>
                <w:color w:val="000000"/>
                <w:kern w:val="2"/>
                <w:sz w:val="24"/>
                <w:szCs w:val="24"/>
              </w:rPr>
              <w:t>高</w:t>
            </w:r>
            <w:r w:rsidRPr="000D43EC">
              <w:rPr>
                <w:rFonts w:ascii="仿宋_GB2312" w:eastAsia="仿宋_GB2312"/>
                <w:color w:val="000000"/>
                <w:kern w:val="2"/>
                <w:sz w:val="24"/>
                <w:szCs w:val="24"/>
              </w:rPr>
              <w:t>2200</w:t>
            </w:r>
            <w:r w:rsidRPr="000D43EC">
              <w:rPr>
                <w:rFonts w:ascii="仿宋_GB2312" w:eastAsia="仿宋_GB2312" w:hint="eastAsia"/>
                <w:color w:val="000000"/>
                <w:kern w:val="2"/>
                <w:sz w:val="24"/>
                <w:szCs w:val="24"/>
              </w:rPr>
              <w:t>mm</w:t>
            </w:r>
          </w:p>
        </w:tc>
      </w:tr>
      <w:tr w:rsidR="00DC52CC" w:rsidRPr="000D43EC" w14:paraId="089FF8ED" w14:textId="77777777">
        <w:tc>
          <w:tcPr>
            <w:tcW w:w="992" w:type="dxa"/>
            <w:vAlign w:val="center"/>
          </w:tcPr>
          <w:p w14:paraId="119AA82C"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lastRenderedPageBreak/>
              <w:t>2</w:t>
            </w:r>
          </w:p>
        </w:tc>
        <w:tc>
          <w:tcPr>
            <w:tcW w:w="2268" w:type="dxa"/>
            <w:vAlign w:val="center"/>
          </w:tcPr>
          <w:p w14:paraId="7532563B"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侧翻稳定性检测</w:t>
            </w:r>
          </w:p>
        </w:tc>
        <w:tc>
          <w:tcPr>
            <w:tcW w:w="6060" w:type="dxa"/>
            <w:vAlign w:val="center"/>
          </w:tcPr>
          <w:p w14:paraId="272319C2"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满足GB/T 37704-2019标准中条款6.4检测要求</w:t>
            </w:r>
          </w:p>
        </w:tc>
      </w:tr>
      <w:tr w:rsidR="00DC52CC" w:rsidRPr="000D43EC" w14:paraId="0FC19F60" w14:textId="77777777">
        <w:tc>
          <w:tcPr>
            <w:tcW w:w="992" w:type="dxa"/>
            <w:vAlign w:val="center"/>
          </w:tcPr>
          <w:p w14:paraId="7C1D6094"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3</w:t>
            </w:r>
          </w:p>
        </w:tc>
        <w:tc>
          <w:tcPr>
            <w:tcW w:w="2268" w:type="dxa"/>
            <w:vAlign w:val="center"/>
          </w:tcPr>
          <w:p w14:paraId="0E0F0EB8"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静载强度检测</w:t>
            </w:r>
          </w:p>
        </w:tc>
        <w:tc>
          <w:tcPr>
            <w:tcW w:w="6060" w:type="dxa"/>
            <w:vAlign w:val="center"/>
          </w:tcPr>
          <w:p w14:paraId="72B4738B"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满足GB/T 37704-2019标准中条款6.5检测要求</w:t>
            </w:r>
          </w:p>
        </w:tc>
      </w:tr>
      <w:tr w:rsidR="00DC52CC" w:rsidRPr="000D43EC" w14:paraId="3FB2A9EA" w14:textId="77777777">
        <w:tc>
          <w:tcPr>
            <w:tcW w:w="992" w:type="dxa"/>
            <w:vAlign w:val="center"/>
          </w:tcPr>
          <w:p w14:paraId="120BCD5E"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4</w:t>
            </w:r>
          </w:p>
        </w:tc>
        <w:tc>
          <w:tcPr>
            <w:tcW w:w="2268" w:type="dxa"/>
            <w:vAlign w:val="center"/>
          </w:tcPr>
          <w:p w14:paraId="69D2380F"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疲劳强度检测</w:t>
            </w:r>
          </w:p>
        </w:tc>
        <w:tc>
          <w:tcPr>
            <w:tcW w:w="6060" w:type="dxa"/>
            <w:vAlign w:val="center"/>
          </w:tcPr>
          <w:p w14:paraId="40BD7808"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满足GB/T 37704-2019标准中条款6.6检测要求</w:t>
            </w:r>
          </w:p>
        </w:tc>
      </w:tr>
      <w:tr w:rsidR="00DC52CC" w:rsidRPr="000D43EC" w14:paraId="2A2FB418" w14:textId="77777777">
        <w:tc>
          <w:tcPr>
            <w:tcW w:w="992" w:type="dxa"/>
            <w:vAlign w:val="center"/>
          </w:tcPr>
          <w:p w14:paraId="442D5C23"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5</w:t>
            </w:r>
          </w:p>
        </w:tc>
        <w:tc>
          <w:tcPr>
            <w:tcW w:w="2268" w:type="dxa"/>
            <w:vAlign w:val="center"/>
          </w:tcPr>
          <w:p w14:paraId="1B34744C"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工作噪声检测</w:t>
            </w:r>
          </w:p>
        </w:tc>
        <w:tc>
          <w:tcPr>
            <w:tcW w:w="6060" w:type="dxa"/>
            <w:vAlign w:val="center"/>
          </w:tcPr>
          <w:p w14:paraId="465E4952"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满足GB/T 37704-2019标准中条款6.7检测要求</w:t>
            </w:r>
          </w:p>
        </w:tc>
      </w:tr>
      <w:tr w:rsidR="00DC52CC" w:rsidRPr="000D43EC" w14:paraId="30D68F98" w14:textId="77777777">
        <w:tc>
          <w:tcPr>
            <w:tcW w:w="992" w:type="dxa"/>
            <w:vAlign w:val="center"/>
          </w:tcPr>
          <w:p w14:paraId="031CC661"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5</w:t>
            </w:r>
          </w:p>
        </w:tc>
        <w:tc>
          <w:tcPr>
            <w:tcW w:w="2268" w:type="dxa"/>
            <w:vAlign w:val="center"/>
          </w:tcPr>
          <w:p w14:paraId="01F3198F"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检测视频监控</w:t>
            </w:r>
          </w:p>
        </w:tc>
        <w:tc>
          <w:tcPr>
            <w:tcW w:w="6060" w:type="dxa"/>
            <w:vAlign w:val="center"/>
          </w:tcPr>
          <w:p w14:paraId="66283DC5" w14:textId="77777777" w:rsidR="00DC52CC" w:rsidRPr="000D43EC" w:rsidRDefault="00000000">
            <w:pPr>
              <w:pStyle w:val="TOC71"/>
              <w:ind w:left="0"/>
              <w:jc w:val="center"/>
              <w:rPr>
                <w:rFonts w:ascii="仿宋_GB2312" w:eastAsia="仿宋_GB2312"/>
                <w:color w:val="000000"/>
                <w:kern w:val="2"/>
                <w:sz w:val="24"/>
                <w:szCs w:val="24"/>
              </w:rPr>
            </w:pPr>
            <w:r w:rsidRPr="000D43EC">
              <w:rPr>
                <w:rFonts w:ascii="仿宋_GB2312" w:eastAsia="仿宋_GB2312" w:hint="eastAsia"/>
                <w:color w:val="000000"/>
                <w:kern w:val="2"/>
                <w:sz w:val="24"/>
                <w:szCs w:val="24"/>
              </w:rPr>
              <w:t>满足检测视频实时监控</w:t>
            </w:r>
          </w:p>
        </w:tc>
      </w:tr>
    </w:tbl>
    <w:p w14:paraId="324F9508" w14:textId="77777777" w:rsidR="00DC52CC" w:rsidRPr="000D43EC" w:rsidRDefault="00DC52CC">
      <w:pPr>
        <w:pStyle w:val="TOC71"/>
      </w:pPr>
    </w:p>
    <w:bookmarkEnd w:id="1"/>
    <w:p w14:paraId="32153371" w14:textId="77777777" w:rsidR="00DC52CC" w:rsidRPr="000D43EC" w:rsidRDefault="00DC52CC">
      <w:pPr>
        <w:pStyle w:val="TOC71"/>
      </w:pPr>
    </w:p>
    <w:p w14:paraId="7263403A" w14:textId="77777777" w:rsidR="00DC52CC" w:rsidRPr="000D43EC" w:rsidRDefault="00000000">
      <w:pPr>
        <w:spacing w:line="360" w:lineRule="auto"/>
        <w:ind w:firstLineChars="200" w:firstLine="480"/>
        <w:rPr>
          <w:rFonts w:ascii="仿宋_GB2312" w:eastAsia="仿宋_GB2312"/>
          <w:color w:val="000000"/>
          <w:sz w:val="24"/>
        </w:rPr>
      </w:pPr>
      <w:r w:rsidRPr="000D43EC">
        <w:rPr>
          <w:rFonts w:ascii="仿宋_GB2312" w:eastAsia="仿宋_GB2312" w:hint="eastAsia"/>
          <w:color w:val="000000"/>
          <w:sz w:val="24"/>
        </w:rPr>
        <w:t>（四）商务要求</w:t>
      </w:r>
    </w:p>
    <w:p w14:paraId="64A3EA87"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1、交货期、交货地点</w:t>
      </w:r>
    </w:p>
    <w:p w14:paraId="7F6927D0"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交货期：30天内</w:t>
      </w:r>
    </w:p>
    <w:p w14:paraId="0029508D"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交货地点：浙江省医疗器械检验研究院临平经济技术开发区院区（杭州市临平区</w:t>
      </w:r>
      <w:proofErr w:type="gramStart"/>
      <w:r w:rsidRPr="000D43EC">
        <w:rPr>
          <w:rFonts w:ascii="仿宋_GB2312" w:eastAsia="仿宋_GB2312" w:hint="eastAsia"/>
          <w:color w:val="000000"/>
          <w:sz w:val="24"/>
        </w:rPr>
        <w:t>五洲路</w:t>
      </w:r>
      <w:proofErr w:type="gramEnd"/>
      <w:r w:rsidRPr="000D43EC">
        <w:rPr>
          <w:rFonts w:ascii="仿宋_GB2312" w:eastAsia="仿宋_GB2312" w:hint="eastAsia"/>
          <w:color w:val="000000"/>
          <w:sz w:val="24"/>
        </w:rPr>
        <w:t>28号）3楼实验室</w:t>
      </w:r>
    </w:p>
    <w:p w14:paraId="4C03D99C"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2、付款方式</w:t>
      </w:r>
    </w:p>
    <w:p w14:paraId="4AC00BD7"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签订合同后，采购人支付合同金额的50%作为预付款。货到安装、调试验收合格，采购人收到全额发票后，采购人向中标人支付合同尾款。</w:t>
      </w:r>
    </w:p>
    <w:p w14:paraId="44931AFC"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3、报价要求</w:t>
      </w:r>
    </w:p>
    <w:p w14:paraId="5A7F1441"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报价须包含但不限于材料费、人工费、设计费、运输费、包装费、装卸费等。还应包含本项目相关的保险、税金等。</w:t>
      </w:r>
    </w:p>
    <w:p w14:paraId="5838F23B"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4、售后</w:t>
      </w:r>
    </w:p>
    <w:p w14:paraId="1BB19B80"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加工的零部件</w:t>
      </w:r>
      <w:proofErr w:type="gramStart"/>
      <w:r w:rsidRPr="000D43EC">
        <w:rPr>
          <w:rFonts w:ascii="仿宋_GB2312" w:eastAsia="仿宋_GB2312" w:hint="eastAsia"/>
          <w:color w:val="000000"/>
          <w:sz w:val="24"/>
        </w:rPr>
        <w:t>自</w:t>
      </w:r>
      <w:r w:rsidRPr="000D43EC">
        <w:rPr>
          <w:rFonts w:ascii="仿宋_GB2312" w:eastAsia="仿宋_GB2312"/>
          <w:color w:val="000000"/>
          <w:sz w:val="24"/>
        </w:rPr>
        <w:t>最终</w:t>
      </w:r>
      <w:proofErr w:type="gramEnd"/>
      <w:r w:rsidRPr="000D43EC">
        <w:rPr>
          <w:rFonts w:ascii="仿宋_GB2312" w:eastAsia="仿宋_GB2312"/>
          <w:color w:val="000000"/>
          <w:sz w:val="24"/>
        </w:rPr>
        <w:t>验收合格之日起</w:t>
      </w:r>
      <w:r w:rsidRPr="000D43EC">
        <w:rPr>
          <w:rFonts w:ascii="仿宋_GB2312" w:eastAsia="仿宋_GB2312" w:hint="eastAsia"/>
          <w:color w:val="000000"/>
          <w:sz w:val="24"/>
        </w:rPr>
        <w:t>质保1年；总装调试后的产品</w:t>
      </w:r>
      <w:proofErr w:type="gramStart"/>
      <w:r w:rsidRPr="000D43EC">
        <w:rPr>
          <w:rFonts w:ascii="仿宋_GB2312" w:eastAsia="仿宋_GB2312" w:hint="eastAsia"/>
          <w:color w:val="000000"/>
          <w:sz w:val="24"/>
        </w:rPr>
        <w:t>自</w:t>
      </w:r>
      <w:r w:rsidRPr="000D43EC">
        <w:rPr>
          <w:rFonts w:ascii="仿宋_GB2312" w:eastAsia="仿宋_GB2312"/>
          <w:color w:val="000000"/>
          <w:sz w:val="24"/>
        </w:rPr>
        <w:t>最终</w:t>
      </w:r>
      <w:proofErr w:type="gramEnd"/>
      <w:r w:rsidRPr="000D43EC">
        <w:rPr>
          <w:rFonts w:ascii="仿宋_GB2312" w:eastAsia="仿宋_GB2312"/>
          <w:color w:val="000000"/>
          <w:sz w:val="24"/>
        </w:rPr>
        <w:t>验收合格</w:t>
      </w:r>
      <w:proofErr w:type="gramStart"/>
      <w:r w:rsidRPr="000D43EC">
        <w:rPr>
          <w:rFonts w:ascii="仿宋_GB2312" w:eastAsia="仿宋_GB2312" w:hint="eastAsia"/>
          <w:color w:val="000000"/>
          <w:sz w:val="24"/>
        </w:rPr>
        <w:t>起提供</w:t>
      </w:r>
      <w:proofErr w:type="gramEnd"/>
      <w:r w:rsidRPr="000D43EC">
        <w:rPr>
          <w:rFonts w:ascii="仿宋_GB2312" w:eastAsia="仿宋_GB2312" w:hint="eastAsia"/>
          <w:color w:val="000000"/>
          <w:sz w:val="24"/>
        </w:rPr>
        <w:t>技术支持1年</w:t>
      </w:r>
    </w:p>
    <w:p w14:paraId="07A73DB8"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5、验收要求</w:t>
      </w:r>
    </w:p>
    <w:p w14:paraId="35F76282"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由采购方按照“（三）技术要求”的对零部件及总装调试完成后的产品进行功能性检查。</w:t>
      </w:r>
    </w:p>
    <w:p w14:paraId="6E8AE493"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三、采购公告的获取时间及地点等</w:t>
      </w:r>
    </w:p>
    <w:p w14:paraId="616FC2F4"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1．采购公告获取时间：2024年 12 月 13 日至2024年12月20日</w:t>
      </w:r>
    </w:p>
    <w:p w14:paraId="1796E5AE"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2．获取采购公告方式：浙江省医疗器械检验</w:t>
      </w:r>
      <w:proofErr w:type="gramStart"/>
      <w:r w:rsidRPr="000D43EC">
        <w:rPr>
          <w:rFonts w:ascii="仿宋_GB2312" w:eastAsia="仿宋_GB2312" w:hint="eastAsia"/>
          <w:color w:val="000000"/>
          <w:sz w:val="24"/>
        </w:rPr>
        <w:t>研究院官网主页</w:t>
      </w:r>
      <w:proofErr w:type="gramEnd"/>
      <w:r w:rsidRPr="000D43EC">
        <w:rPr>
          <w:rFonts w:ascii="仿宋_GB2312" w:eastAsia="仿宋_GB2312" w:hint="eastAsia"/>
          <w:color w:val="000000"/>
          <w:sz w:val="24"/>
        </w:rPr>
        <w:t>通知公告栏下载；浙江省政府采购</w:t>
      </w:r>
      <w:proofErr w:type="gramStart"/>
      <w:r w:rsidRPr="000D43EC">
        <w:rPr>
          <w:rFonts w:ascii="仿宋_GB2312" w:eastAsia="仿宋_GB2312" w:hint="eastAsia"/>
          <w:color w:val="000000"/>
          <w:sz w:val="24"/>
        </w:rPr>
        <w:t>网官网</w:t>
      </w:r>
      <w:proofErr w:type="gramEnd"/>
      <w:r w:rsidRPr="000D43EC">
        <w:rPr>
          <w:rFonts w:ascii="仿宋_GB2312" w:eastAsia="仿宋_GB2312" w:hint="eastAsia"/>
          <w:color w:val="000000"/>
          <w:sz w:val="24"/>
        </w:rPr>
        <w:t>主页公告栏下载。</w:t>
      </w:r>
    </w:p>
    <w:p w14:paraId="12F6124A"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 xml:space="preserve">四、响应截止时间：2024年12月20日　14:00 </w:t>
      </w:r>
    </w:p>
    <w:p w14:paraId="05285EB4"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五、响应文件提交地点：杭州市</w:t>
      </w:r>
      <w:proofErr w:type="gramStart"/>
      <w:r w:rsidRPr="000D43EC">
        <w:rPr>
          <w:rFonts w:ascii="仿宋_GB2312" w:eastAsia="仿宋_GB2312"/>
          <w:color w:val="000000"/>
          <w:sz w:val="24"/>
        </w:rPr>
        <w:t>钱塘区</w:t>
      </w:r>
      <w:proofErr w:type="gramEnd"/>
      <w:r w:rsidRPr="000D43EC">
        <w:rPr>
          <w:rFonts w:ascii="仿宋_GB2312" w:eastAsia="仿宋_GB2312" w:hint="eastAsia"/>
          <w:color w:val="000000"/>
          <w:sz w:val="24"/>
        </w:rPr>
        <w:t>25号大街379号浙江省医疗器械检验研究院2</w:t>
      </w:r>
      <w:r w:rsidRPr="000D43EC">
        <w:rPr>
          <w:rFonts w:ascii="仿宋_GB2312" w:eastAsia="仿宋_GB2312"/>
          <w:color w:val="000000"/>
          <w:sz w:val="24"/>
        </w:rPr>
        <w:t>10</w:t>
      </w:r>
      <w:r w:rsidRPr="000D43EC">
        <w:rPr>
          <w:rFonts w:ascii="仿宋_GB2312" w:eastAsia="仿宋_GB2312" w:hint="eastAsia"/>
          <w:color w:val="000000"/>
          <w:sz w:val="24"/>
        </w:rPr>
        <w:t>房间招标采购小组</w:t>
      </w:r>
    </w:p>
    <w:p w14:paraId="78C5CD3E"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六、开标地点：杭州市</w:t>
      </w:r>
      <w:proofErr w:type="gramStart"/>
      <w:r w:rsidRPr="000D43EC">
        <w:rPr>
          <w:rFonts w:ascii="仿宋_GB2312" w:eastAsia="仿宋_GB2312"/>
          <w:color w:val="000000"/>
          <w:sz w:val="24"/>
        </w:rPr>
        <w:t>钱塘区</w:t>
      </w:r>
      <w:proofErr w:type="gramEnd"/>
      <w:r w:rsidRPr="000D43EC">
        <w:rPr>
          <w:rFonts w:ascii="仿宋_GB2312" w:eastAsia="仿宋_GB2312" w:hint="eastAsia"/>
          <w:color w:val="000000"/>
          <w:sz w:val="24"/>
        </w:rPr>
        <w:t>25号大街浙江省医疗器械检验研究院会议室</w:t>
      </w:r>
    </w:p>
    <w:p w14:paraId="575FCA05"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七、联系方式</w:t>
      </w:r>
    </w:p>
    <w:p w14:paraId="10D5FD75"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sz w:val="24"/>
        </w:rPr>
        <w:t>采购人：浙江省医疗器械检验研究院  地点：杭州市</w:t>
      </w:r>
      <w:proofErr w:type="gramStart"/>
      <w:r w:rsidRPr="000D43EC">
        <w:rPr>
          <w:rFonts w:ascii="仿宋_GB2312" w:eastAsia="仿宋_GB2312"/>
          <w:color w:val="000000"/>
          <w:sz w:val="24"/>
        </w:rPr>
        <w:t>钱塘区</w:t>
      </w:r>
      <w:proofErr w:type="gramEnd"/>
      <w:r w:rsidRPr="000D43EC">
        <w:rPr>
          <w:rFonts w:ascii="仿宋_GB2312" w:eastAsia="仿宋_GB2312" w:hint="eastAsia"/>
          <w:color w:val="000000"/>
          <w:sz w:val="24"/>
        </w:rPr>
        <w:t>25号大街</w:t>
      </w:r>
    </w:p>
    <w:p w14:paraId="7C692A99"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sz w:val="24"/>
        </w:rPr>
        <w:t>采购联系人：何老师  联系电话：86002817 传真：86002814</w:t>
      </w:r>
    </w:p>
    <w:p w14:paraId="69941927"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color w:val="000000" w:themeColor="text1"/>
          <w:sz w:val="24"/>
        </w:rPr>
        <w:lastRenderedPageBreak/>
        <w:t>监督电话：0571-86002850</w:t>
      </w:r>
    </w:p>
    <w:p w14:paraId="7195EAD2" w14:textId="77777777" w:rsidR="00DC52CC" w:rsidRPr="000D43EC" w:rsidRDefault="00000000">
      <w:pPr>
        <w:widowControl/>
        <w:jc w:val="left"/>
        <w:rPr>
          <w:rFonts w:ascii="仿宋_GB2312" w:eastAsia="仿宋_GB2312"/>
          <w:b/>
          <w:sz w:val="24"/>
        </w:rPr>
      </w:pPr>
      <w:r w:rsidRPr="000D43EC">
        <w:rPr>
          <w:rFonts w:ascii="仿宋_GB2312" w:eastAsia="仿宋_GB2312"/>
          <w:b/>
          <w:sz w:val="24"/>
        </w:rPr>
        <w:br w:type="page"/>
      </w:r>
    </w:p>
    <w:p w14:paraId="1F5E6B95" w14:textId="77777777" w:rsidR="00DC52CC" w:rsidRPr="000D43EC" w:rsidRDefault="00000000">
      <w:pPr>
        <w:spacing w:line="440" w:lineRule="exact"/>
        <w:jc w:val="center"/>
        <w:rPr>
          <w:rFonts w:ascii="仿宋_GB2312" w:eastAsia="仿宋_GB2312"/>
          <w:b/>
          <w:sz w:val="24"/>
        </w:rPr>
      </w:pPr>
      <w:r w:rsidRPr="000D43EC">
        <w:rPr>
          <w:rFonts w:ascii="仿宋_GB2312" w:eastAsia="仿宋_GB2312" w:hint="eastAsia"/>
          <w:b/>
          <w:sz w:val="24"/>
        </w:rPr>
        <w:lastRenderedPageBreak/>
        <w:t>第二部分 须知</w:t>
      </w:r>
    </w:p>
    <w:p w14:paraId="0451FF2F" w14:textId="77777777" w:rsidR="00DC52CC" w:rsidRPr="000D43EC" w:rsidRDefault="00DC52CC">
      <w:pPr>
        <w:spacing w:line="440" w:lineRule="exact"/>
        <w:jc w:val="center"/>
        <w:rPr>
          <w:rFonts w:ascii="仿宋_GB2312" w:eastAsia="仿宋_GB2312"/>
          <w:sz w:val="24"/>
        </w:rPr>
      </w:pPr>
    </w:p>
    <w:p w14:paraId="58B76F8F"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一、适用范围：仅适用于本次采购所叙述的项目。</w:t>
      </w:r>
    </w:p>
    <w:p w14:paraId="103FB7B7"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二、定义</w:t>
      </w:r>
    </w:p>
    <w:p w14:paraId="77779722"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（一）“采购人”系指浙江省医疗器械检验研究院。</w:t>
      </w:r>
    </w:p>
    <w:p w14:paraId="41EDE146"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（二）“响应方”系指向采购人提交响应文件的供应商。</w:t>
      </w:r>
    </w:p>
    <w:p w14:paraId="5DE7FFE3"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三、响应文件的组成</w:t>
      </w:r>
    </w:p>
    <w:p w14:paraId="28508FEB"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（一）采购公告响应书（附件一）；</w:t>
      </w:r>
    </w:p>
    <w:p w14:paraId="35ADE5C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（二）报价表（须提供报价明细清单）（附件二）；</w:t>
      </w:r>
    </w:p>
    <w:p w14:paraId="6B5551CB"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（三）服务承诺表（附件四）；</w:t>
      </w:r>
    </w:p>
    <w:p w14:paraId="432FC9A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（四）服务类似的相关业绩证明（以合同为准）。</w:t>
      </w:r>
    </w:p>
    <w:p w14:paraId="1B584E69"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 xml:space="preserve">（五）法定代表人授权书（附件三）和全权代表身份证复印件； </w:t>
      </w:r>
    </w:p>
    <w:p w14:paraId="25C4C8D8"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（六）响应方认为需要的其他文件资料；</w:t>
      </w:r>
    </w:p>
    <w:p w14:paraId="0959D0E0"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（七）符合年检的营业执照副本复印件、符合年检的税务登记证书复印件、组织机构代码证副本复印件（加盖公章）。</w:t>
      </w:r>
    </w:p>
    <w:p w14:paraId="55AEE303"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以上文件密封装订，并在封皮上注明：采购响应方单位名称、项目名称、项目编号、参加的标项、响应方名称、详细地址、全权代表姓名。</w:t>
      </w:r>
    </w:p>
    <w:p w14:paraId="3147C86D"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响应文件正、副本中必须提供《报价表》及相关的报价明细清单。</w:t>
      </w:r>
    </w:p>
    <w:p w14:paraId="29E0CB60" w14:textId="77777777" w:rsidR="00DC52CC" w:rsidRPr="000D43EC" w:rsidRDefault="00000000">
      <w:pPr>
        <w:spacing w:line="440" w:lineRule="exact"/>
        <w:rPr>
          <w:rFonts w:ascii="仿宋_GB2312" w:eastAsia="仿宋_GB2312"/>
          <w:b/>
          <w:sz w:val="24"/>
        </w:rPr>
      </w:pPr>
      <w:r w:rsidRPr="000D43EC">
        <w:rPr>
          <w:rFonts w:ascii="仿宋_GB2312" w:eastAsia="仿宋_GB2312" w:hint="eastAsia"/>
          <w:b/>
          <w:sz w:val="24"/>
        </w:rPr>
        <w:t>四、响应文件的签署和份数</w:t>
      </w:r>
    </w:p>
    <w:p w14:paraId="2FE6EA2F"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（一）响应文件需打印或用不褪色的墨水填写。响应文件的装订顺序应按第三条所叙顺序装订，必须采用胶装，不得活页装订。</w:t>
      </w:r>
    </w:p>
    <w:p w14:paraId="48B2CB6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（二）响应文件凡需要盖章处均须由响应方盖公章，并由法定代表人或全权代表签署，响应方应写全称。</w:t>
      </w:r>
    </w:p>
    <w:p w14:paraId="0E328025"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426ACEBA" w14:textId="77777777" w:rsidR="00DC52CC" w:rsidRPr="000D43EC" w:rsidRDefault="00000000">
      <w:pPr>
        <w:spacing w:line="440" w:lineRule="exact"/>
        <w:rPr>
          <w:rFonts w:ascii="仿宋_GB2312" w:eastAsia="仿宋_GB2312"/>
          <w:b/>
          <w:bCs/>
          <w:sz w:val="24"/>
        </w:rPr>
      </w:pPr>
      <w:r w:rsidRPr="000D43EC">
        <w:rPr>
          <w:rFonts w:ascii="仿宋_GB2312" w:eastAsia="仿宋_GB2312" w:hint="eastAsia"/>
          <w:sz w:val="24"/>
        </w:rPr>
        <w:t>（四）</w:t>
      </w:r>
      <w:proofErr w:type="gramStart"/>
      <w:r w:rsidRPr="000D43EC">
        <w:rPr>
          <w:rFonts w:ascii="仿宋_GB2312" w:eastAsia="仿宋_GB2312" w:hint="eastAsia"/>
          <w:sz w:val="24"/>
        </w:rPr>
        <w:t>每个标项单独</w:t>
      </w:r>
      <w:proofErr w:type="gramEnd"/>
      <w:r w:rsidRPr="000D43EC">
        <w:rPr>
          <w:rFonts w:ascii="仿宋_GB2312" w:eastAsia="仿宋_GB2312" w:hint="eastAsia"/>
          <w:sz w:val="24"/>
        </w:rPr>
        <w:t>制作标书进行报价。</w:t>
      </w:r>
    </w:p>
    <w:p w14:paraId="168993C2" w14:textId="77777777" w:rsidR="00DC52CC" w:rsidRPr="000D43EC" w:rsidRDefault="00000000">
      <w:pPr>
        <w:spacing w:line="440" w:lineRule="exact"/>
        <w:rPr>
          <w:rFonts w:ascii="仿宋_GB2312" w:eastAsia="仿宋_GB2312"/>
          <w:b/>
          <w:sz w:val="24"/>
        </w:rPr>
      </w:pPr>
      <w:r w:rsidRPr="000D43EC">
        <w:rPr>
          <w:rFonts w:ascii="仿宋_GB2312" w:eastAsia="仿宋_GB2312" w:hint="eastAsia"/>
          <w:b/>
          <w:sz w:val="24"/>
        </w:rPr>
        <w:t>五、响应文件的递交</w:t>
      </w:r>
    </w:p>
    <w:p w14:paraId="36F63951"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（一）如果响应方未加写标记，采购人对响应文件的误投和提前启封不负责任。</w:t>
      </w:r>
    </w:p>
    <w:p w14:paraId="1F01A8F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（二）采购人接受响应文件时间</w:t>
      </w:r>
    </w:p>
    <w:p w14:paraId="1DBC3C6A"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采购人于采购公告发放之日起至采购公告响应截止时间前接受采购响应标书。</w:t>
      </w:r>
    </w:p>
    <w:p w14:paraId="59666DD2"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（三）采购响应文件的补充和修改</w:t>
      </w:r>
    </w:p>
    <w:p w14:paraId="498FFDC9"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采购响应截止时间前，采购响应方可以书面形式补充和修改，已向采购人递交的采购响</w:t>
      </w:r>
      <w:r w:rsidRPr="000D43EC">
        <w:rPr>
          <w:rFonts w:ascii="仿宋_GB2312" w:eastAsia="仿宋_GB2312" w:hint="eastAsia"/>
          <w:sz w:val="24"/>
        </w:rPr>
        <w:lastRenderedPageBreak/>
        <w:t>应文件，相应部分以最后的补充和修改为准。该书面材料应密封，由响应方代表签字并加盖公章。</w:t>
      </w:r>
    </w:p>
    <w:p w14:paraId="3407E276"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（四）采购响应文件填写字迹必须清楚、工整，对在采购响应文件中的不同文字文本的解释发生异议的，以中文文本为准。</w:t>
      </w:r>
    </w:p>
    <w:p w14:paraId="2D878590"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六、无效响应文件</w:t>
      </w:r>
    </w:p>
    <w:p w14:paraId="431B9DBC"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发生下列情况之一的响应文件被视为无效：</w:t>
      </w:r>
    </w:p>
    <w:p w14:paraId="157F0686"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（一）在响应文件递交截止时间以后送达的响应文件；</w:t>
      </w:r>
    </w:p>
    <w:p w14:paraId="4529F242"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（二）由于包装不妥，在送交途中严重破损或失散的响应文件；</w:t>
      </w:r>
    </w:p>
    <w:p w14:paraId="753FB4ED"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（三）仅以非纸质文件形式的响应文件；</w:t>
      </w:r>
    </w:p>
    <w:p w14:paraId="280CD7F8"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（四）响应方未能提供合格的资格文件；</w:t>
      </w:r>
    </w:p>
    <w:p w14:paraId="0FC5FFE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（五）与采购公告有重大偏离的响应文件；</w:t>
      </w:r>
    </w:p>
    <w:p w14:paraId="39F77E0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14:paraId="66AB0ACA"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（七）不符合法律、法规和本采购公告规定的其他实质性要求的。</w:t>
      </w:r>
    </w:p>
    <w:p w14:paraId="4AC9DA53"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七、采购公告答疑</w:t>
      </w:r>
    </w:p>
    <w:p w14:paraId="3CC96E0E"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如对本次采购公告存在疑问，请将书面文件在</w:t>
      </w:r>
      <w:r w:rsidRPr="000D43EC">
        <w:rPr>
          <w:rFonts w:ascii="仿宋_GB2312" w:eastAsia="仿宋_GB2312" w:hint="eastAsia"/>
          <w:color w:val="000000"/>
          <w:sz w:val="24"/>
        </w:rPr>
        <w:t>2024年</w:t>
      </w:r>
      <w:r w:rsidRPr="000D43EC">
        <w:rPr>
          <w:rFonts w:ascii="仿宋_GB2312" w:eastAsia="仿宋_GB2312"/>
          <w:color w:val="000000"/>
          <w:sz w:val="24"/>
        </w:rPr>
        <w:t xml:space="preserve"> </w:t>
      </w:r>
      <w:r w:rsidRPr="000D43EC">
        <w:rPr>
          <w:rFonts w:ascii="仿宋_GB2312" w:eastAsia="仿宋_GB2312" w:hint="eastAsia"/>
          <w:color w:val="000000"/>
          <w:sz w:val="24"/>
        </w:rPr>
        <w:t>12</w:t>
      </w:r>
      <w:r w:rsidRPr="000D43EC">
        <w:rPr>
          <w:rFonts w:ascii="仿宋_GB2312" w:eastAsia="仿宋_GB2312"/>
          <w:color w:val="000000"/>
          <w:sz w:val="24"/>
        </w:rPr>
        <w:t xml:space="preserve"> </w:t>
      </w:r>
      <w:r w:rsidRPr="000D43EC">
        <w:rPr>
          <w:rFonts w:ascii="仿宋_GB2312" w:eastAsia="仿宋_GB2312" w:hint="eastAsia"/>
          <w:color w:val="000000"/>
          <w:sz w:val="24"/>
        </w:rPr>
        <w:t>月</w:t>
      </w:r>
      <w:r w:rsidRPr="000D43EC">
        <w:rPr>
          <w:rFonts w:ascii="仿宋_GB2312" w:eastAsia="仿宋_GB2312"/>
          <w:color w:val="000000"/>
          <w:sz w:val="24"/>
        </w:rPr>
        <w:t xml:space="preserve"> </w:t>
      </w:r>
      <w:r w:rsidRPr="000D43EC">
        <w:rPr>
          <w:rFonts w:ascii="仿宋_GB2312" w:eastAsia="仿宋_GB2312" w:hint="eastAsia"/>
          <w:color w:val="000000"/>
          <w:sz w:val="24"/>
        </w:rPr>
        <w:t>20日</w:t>
      </w:r>
      <w:r w:rsidRPr="000D43EC">
        <w:rPr>
          <w:rFonts w:ascii="仿宋_GB2312" w:eastAsia="仿宋_GB2312" w:hint="eastAsia"/>
          <w:sz w:val="24"/>
        </w:rPr>
        <w:t>下午14时之前，送至浙江省医疗器械检验研究院招标采购小组（</w:t>
      </w:r>
      <w:proofErr w:type="gramStart"/>
      <w:r w:rsidRPr="000D43EC">
        <w:rPr>
          <w:rFonts w:ascii="仿宋_GB2312" w:eastAsia="仿宋_GB2312"/>
          <w:sz w:val="24"/>
        </w:rPr>
        <w:t>钱塘区</w:t>
      </w:r>
      <w:proofErr w:type="gramEnd"/>
      <w:r w:rsidRPr="000D43EC">
        <w:rPr>
          <w:rFonts w:ascii="仿宋_GB2312" w:eastAsia="仿宋_GB2312" w:hint="eastAsia"/>
          <w:sz w:val="24"/>
        </w:rPr>
        <w:t>25号大街379号</w:t>
      </w:r>
      <w:r w:rsidRPr="000D43EC">
        <w:rPr>
          <w:rFonts w:ascii="仿宋_GB2312" w:eastAsia="仿宋_GB2312"/>
          <w:sz w:val="24"/>
        </w:rPr>
        <w:t>210</w:t>
      </w:r>
      <w:r w:rsidRPr="000D43EC">
        <w:rPr>
          <w:rFonts w:ascii="仿宋_GB2312" w:eastAsia="仿宋_GB2312" w:hint="eastAsia"/>
          <w:sz w:val="24"/>
        </w:rPr>
        <w:t>室），采购人将做统一答复，如规定时间内未收到任何质疑，则视为各响应方均对此无异议。</w:t>
      </w:r>
    </w:p>
    <w:p w14:paraId="168FE901"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八、评审办法</w:t>
      </w:r>
    </w:p>
    <w:p w14:paraId="29EA7DA4" w14:textId="77777777" w:rsidR="00DC52CC" w:rsidRPr="000D43EC" w:rsidRDefault="00000000">
      <w:pPr>
        <w:spacing w:line="440" w:lineRule="exact"/>
        <w:ind w:firstLineChars="200" w:firstLine="480"/>
        <w:rPr>
          <w:rFonts w:ascii="仿宋_GB2312" w:eastAsia="仿宋_GB2312"/>
          <w:color w:val="000000"/>
          <w:sz w:val="24"/>
        </w:rPr>
      </w:pPr>
      <w:r w:rsidRPr="000D43EC">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23E2D1D9"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九、程序</w:t>
      </w:r>
    </w:p>
    <w:p w14:paraId="4F99406E"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（一）招标采购小组审核响应文件</w:t>
      </w:r>
    </w:p>
    <w:p w14:paraId="4549AA8E" w14:textId="77777777" w:rsidR="00DC52CC" w:rsidRPr="000D43EC" w:rsidRDefault="00000000">
      <w:pPr>
        <w:spacing w:line="440" w:lineRule="exact"/>
        <w:ind w:firstLineChars="150" w:firstLine="360"/>
        <w:rPr>
          <w:rFonts w:ascii="仿宋_GB2312" w:eastAsia="仿宋_GB2312"/>
          <w:sz w:val="24"/>
        </w:rPr>
      </w:pPr>
      <w:r w:rsidRPr="000D43EC">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sidRPr="000D43EC">
        <w:rPr>
          <w:rFonts w:ascii="仿宋_GB2312" w:eastAsia="仿宋_GB2312" w:hint="eastAsia"/>
          <w:sz w:val="24"/>
        </w:rPr>
        <w:t>作出</w:t>
      </w:r>
      <w:proofErr w:type="gramEnd"/>
      <w:r w:rsidRPr="000D43EC">
        <w:rPr>
          <w:rFonts w:ascii="仿宋_GB2312" w:eastAsia="仿宋_GB2312" w:hint="eastAsia"/>
          <w:sz w:val="24"/>
        </w:rPr>
        <w:t>响应。</w:t>
      </w:r>
    </w:p>
    <w:p w14:paraId="3620E752" w14:textId="77777777" w:rsidR="00DC52CC" w:rsidRPr="000D43EC" w:rsidRDefault="00000000">
      <w:pPr>
        <w:spacing w:line="440" w:lineRule="exact"/>
        <w:rPr>
          <w:rFonts w:ascii="仿宋_GB2312" w:eastAsia="仿宋_GB2312"/>
          <w:sz w:val="24"/>
        </w:rPr>
      </w:pPr>
      <w:r w:rsidRPr="000D43EC">
        <w:rPr>
          <w:rFonts w:ascii="仿宋_GB2312" w:eastAsia="仿宋_GB2312" w:hint="eastAsia"/>
          <w:sz w:val="24"/>
        </w:rPr>
        <w:t>（二）招标采购小组综合审议的基础上，推荐</w:t>
      </w:r>
      <w:r w:rsidRPr="000D43EC">
        <w:rPr>
          <w:rFonts w:ascii="仿宋_GB2312" w:eastAsia="仿宋_GB2312" w:hint="eastAsia"/>
          <w:color w:val="000000"/>
          <w:sz w:val="24"/>
        </w:rPr>
        <w:t>综合评分</w:t>
      </w:r>
      <w:r w:rsidRPr="000D43EC">
        <w:rPr>
          <w:rFonts w:ascii="仿宋_GB2312" w:eastAsia="仿宋_GB2312" w:hint="eastAsia"/>
          <w:sz w:val="24"/>
        </w:rPr>
        <w:t>排名第一的单位为中标供应商。</w:t>
      </w:r>
    </w:p>
    <w:p w14:paraId="2757178C"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十、中标通知</w:t>
      </w:r>
    </w:p>
    <w:p w14:paraId="532F18C5"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（一）采购结束后，采购人将于七个工作日内在浙江省医疗器械检验研究研究院网站和浙江省政府采购网上发布中标公告，公告期满，如无响应方质疑，由浙江省医疗器械检验研究院与中标单位签订购销合同。</w:t>
      </w:r>
    </w:p>
    <w:p w14:paraId="50D61F46"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（二）中标通知书发出后，若中标供应商放弃中标，应当承担相应的法律责任，中标通</w:t>
      </w:r>
      <w:r w:rsidRPr="000D43EC">
        <w:rPr>
          <w:rFonts w:ascii="仿宋_GB2312" w:eastAsia="仿宋_GB2312" w:hint="eastAsia"/>
          <w:sz w:val="24"/>
        </w:rPr>
        <w:lastRenderedPageBreak/>
        <w:t>知书对采购人和中标供应商具有同等法律效力。</w:t>
      </w:r>
    </w:p>
    <w:p w14:paraId="417A94E0"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十一、其他</w:t>
      </w:r>
    </w:p>
    <w:p w14:paraId="16AE240D"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（一）如果有确凿证据证明各响应方之间存在串标等舞弊、违法行为，采购人有权拒绝存在此行为的响应方投标或将投标作废。</w:t>
      </w:r>
    </w:p>
    <w:p w14:paraId="31A9D5EC"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（二）中标后不能按要求履行服务保证的供应商将按《中华人民共和国政府采购法》和其它法规进行相应的处罚。</w:t>
      </w:r>
    </w:p>
    <w:p w14:paraId="5B809859"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（三）本次采购项目不允许两个或两个以上的供应商组成联合体参加投标，不允许入围的中标单位将项目转包或分包。</w:t>
      </w:r>
    </w:p>
    <w:p w14:paraId="6F617176" w14:textId="77777777" w:rsidR="00DC52CC" w:rsidRPr="000D43EC" w:rsidRDefault="00000000">
      <w:pPr>
        <w:spacing w:line="440" w:lineRule="exact"/>
        <w:ind w:firstLineChars="200" w:firstLine="480"/>
        <w:rPr>
          <w:rFonts w:ascii="仿宋_GB2312" w:eastAsia="仿宋_GB2312"/>
          <w:sz w:val="24"/>
        </w:rPr>
      </w:pPr>
      <w:r w:rsidRPr="000D43EC">
        <w:rPr>
          <w:rFonts w:ascii="仿宋_GB2312" w:eastAsia="仿宋_GB2312" w:hint="eastAsia"/>
          <w:sz w:val="24"/>
        </w:rPr>
        <w:t>（四）本文件未及事项，在签订合同时各方友好商定。</w:t>
      </w:r>
    </w:p>
    <w:p w14:paraId="084AA1A0" w14:textId="77777777" w:rsidR="00DC52CC" w:rsidRPr="000D43EC" w:rsidRDefault="00DC52CC">
      <w:pPr>
        <w:spacing w:line="440" w:lineRule="exact"/>
        <w:rPr>
          <w:rFonts w:ascii="仿宋_GB2312" w:eastAsia="仿宋_GB2312"/>
          <w:sz w:val="24"/>
        </w:rPr>
      </w:pPr>
    </w:p>
    <w:p w14:paraId="32271E04" w14:textId="77777777" w:rsidR="00DC52CC" w:rsidRPr="000D43EC" w:rsidRDefault="00DC52CC">
      <w:pPr>
        <w:spacing w:line="440" w:lineRule="exact"/>
        <w:rPr>
          <w:rFonts w:ascii="仿宋_GB2312" w:eastAsia="仿宋_GB2312"/>
          <w:sz w:val="24"/>
        </w:rPr>
      </w:pPr>
    </w:p>
    <w:p w14:paraId="21B73D59" w14:textId="77777777" w:rsidR="00DC52CC" w:rsidRPr="000D43EC" w:rsidRDefault="00DC52CC">
      <w:pPr>
        <w:ind w:right="-670"/>
        <w:jc w:val="center"/>
        <w:rPr>
          <w:rFonts w:ascii="仿宋_GB2312" w:eastAsia="仿宋_GB2312"/>
          <w:b/>
          <w:sz w:val="24"/>
        </w:rPr>
      </w:pPr>
    </w:p>
    <w:p w14:paraId="0DB93429" w14:textId="77777777" w:rsidR="00DC52CC" w:rsidRPr="000D43EC" w:rsidRDefault="00000000">
      <w:pPr>
        <w:widowControl/>
        <w:jc w:val="left"/>
        <w:rPr>
          <w:rFonts w:ascii="仿宋_GB2312" w:eastAsia="仿宋_GB2312"/>
          <w:b/>
          <w:sz w:val="24"/>
        </w:rPr>
      </w:pPr>
      <w:r w:rsidRPr="000D43EC">
        <w:rPr>
          <w:rFonts w:ascii="仿宋_GB2312" w:eastAsia="仿宋_GB2312"/>
          <w:b/>
          <w:sz w:val="24"/>
        </w:rPr>
        <w:br w:type="page"/>
      </w:r>
    </w:p>
    <w:p w14:paraId="1512BE8C" w14:textId="77777777" w:rsidR="00DC52CC" w:rsidRPr="000D43EC" w:rsidRDefault="00000000">
      <w:pPr>
        <w:ind w:right="-670"/>
        <w:jc w:val="center"/>
        <w:rPr>
          <w:rFonts w:ascii="仿宋_GB2312" w:eastAsia="仿宋_GB2312"/>
          <w:b/>
          <w:bCs/>
          <w:sz w:val="24"/>
        </w:rPr>
      </w:pPr>
      <w:r w:rsidRPr="000D43EC">
        <w:rPr>
          <w:rFonts w:ascii="仿宋_GB2312" w:eastAsia="仿宋_GB2312" w:hint="eastAsia"/>
          <w:b/>
          <w:sz w:val="24"/>
        </w:rPr>
        <w:lastRenderedPageBreak/>
        <w:t xml:space="preserve">第三部分 </w:t>
      </w:r>
      <w:r w:rsidRPr="000D43EC">
        <w:rPr>
          <w:rFonts w:ascii="仿宋_GB2312" w:eastAsia="仿宋_GB2312" w:hint="eastAsia"/>
          <w:b/>
          <w:bCs/>
          <w:sz w:val="24"/>
        </w:rPr>
        <w:t>响应文件（格式）附表</w:t>
      </w:r>
    </w:p>
    <w:p w14:paraId="0B24B670" w14:textId="77777777" w:rsidR="00DC52CC" w:rsidRPr="000D43EC" w:rsidRDefault="00DC52CC">
      <w:pPr>
        <w:ind w:right="-670"/>
        <w:jc w:val="center"/>
        <w:rPr>
          <w:rFonts w:ascii="仿宋_GB2312" w:eastAsia="仿宋_GB2312"/>
          <w:b/>
          <w:bCs/>
          <w:sz w:val="24"/>
        </w:rPr>
      </w:pPr>
    </w:p>
    <w:p w14:paraId="1A77954C" w14:textId="77777777" w:rsidR="00DC52CC" w:rsidRPr="000D43EC" w:rsidRDefault="00DC52CC">
      <w:pPr>
        <w:ind w:right="-670"/>
        <w:jc w:val="center"/>
        <w:rPr>
          <w:rFonts w:ascii="仿宋_GB2312" w:eastAsia="仿宋_GB2312"/>
          <w:b/>
          <w:bCs/>
          <w:sz w:val="24"/>
        </w:rPr>
      </w:pPr>
    </w:p>
    <w:p w14:paraId="78A73755" w14:textId="77777777" w:rsidR="00DC52CC" w:rsidRPr="000D43EC" w:rsidRDefault="00DC52CC">
      <w:pPr>
        <w:ind w:right="-670"/>
        <w:jc w:val="center"/>
        <w:rPr>
          <w:rFonts w:ascii="仿宋_GB2312" w:eastAsia="仿宋_GB2312"/>
          <w:b/>
          <w:bCs/>
          <w:sz w:val="24"/>
        </w:rPr>
      </w:pPr>
    </w:p>
    <w:p w14:paraId="4202B6F5" w14:textId="77777777" w:rsidR="00DC52CC" w:rsidRPr="000D43EC" w:rsidRDefault="00000000">
      <w:pPr>
        <w:ind w:right="-670"/>
        <w:rPr>
          <w:rFonts w:ascii="仿宋_GB2312" w:eastAsia="仿宋_GB2312"/>
          <w:b/>
          <w:sz w:val="24"/>
        </w:rPr>
      </w:pPr>
      <w:r w:rsidRPr="000D43EC">
        <w:rPr>
          <w:rFonts w:ascii="仿宋_GB2312" w:eastAsia="仿宋_GB2312" w:hint="eastAsia"/>
          <w:b/>
          <w:sz w:val="24"/>
        </w:rPr>
        <w:t>附件一</w:t>
      </w:r>
    </w:p>
    <w:p w14:paraId="7D31B13D" w14:textId="77777777" w:rsidR="00DC52CC" w:rsidRPr="000D43EC" w:rsidRDefault="00000000">
      <w:pPr>
        <w:ind w:left="540" w:firstLine="30"/>
        <w:jc w:val="center"/>
        <w:rPr>
          <w:rFonts w:ascii="仿宋_GB2312" w:eastAsia="仿宋_GB2312"/>
          <w:b/>
          <w:sz w:val="24"/>
        </w:rPr>
      </w:pPr>
      <w:r w:rsidRPr="000D43EC">
        <w:rPr>
          <w:rFonts w:ascii="仿宋_GB2312" w:eastAsia="仿宋_GB2312" w:hint="eastAsia"/>
          <w:b/>
          <w:sz w:val="24"/>
        </w:rPr>
        <w:t>响应书</w:t>
      </w:r>
    </w:p>
    <w:p w14:paraId="76696200" w14:textId="77777777" w:rsidR="00DC52CC" w:rsidRPr="000D43EC" w:rsidRDefault="00000000">
      <w:pPr>
        <w:tabs>
          <w:tab w:val="left" w:pos="6499"/>
        </w:tabs>
        <w:spacing w:line="360" w:lineRule="auto"/>
        <w:jc w:val="left"/>
        <w:rPr>
          <w:rFonts w:ascii="仿宋_GB2312" w:eastAsia="仿宋_GB2312"/>
          <w:sz w:val="24"/>
        </w:rPr>
      </w:pPr>
      <w:r w:rsidRPr="000D43EC">
        <w:rPr>
          <w:rFonts w:ascii="仿宋_GB2312" w:eastAsia="仿宋_GB2312"/>
          <w:sz w:val="24"/>
        </w:rPr>
        <w:tab/>
      </w:r>
    </w:p>
    <w:p w14:paraId="43E1891E" w14:textId="77777777" w:rsidR="00DC52CC" w:rsidRPr="000D43EC" w:rsidRDefault="00000000">
      <w:pPr>
        <w:spacing w:line="600" w:lineRule="exact"/>
        <w:jc w:val="left"/>
        <w:rPr>
          <w:rFonts w:ascii="仿宋_GB2312" w:eastAsia="仿宋_GB2312"/>
          <w:sz w:val="24"/>
        </w:rPr>
      </w:pPr>
      <w:r w:rsidRPr="000D43EC">
        <w:rPr>
          <w:rFonts w:ascii="仿宋_GB2312" w:eastAsia="仿宋_GB2312" w:hint="eastAsia"/>
          <w:sz w:val="24"/>
        </w:rPr>
        <w:t>浙江省医疗器械检验研究院：</w:t>
      </w:r>
    </w:p>
    <w:p w14:paraId="3E562C20" w14:textId="77777777" w:rsidR="00DC52CC" w:rsidRPr="000D43EC" w:rsidRDefault="00000000">
      <w:pPr>
        <w:spacing w:line="360" w:lineRule="auto"/>
        <w:ind w:firstLineChars="192" w:firstLine="461"/>
        <w:rPr>
          <w:rFonts w:ascii="仿宋_GB2312" w:eastAsia="仿宋_GB2312"/>
          <w:sz w:val="24"/>
        </w:rPr>
      </w:pPr>
      <w:r w:rsidRPr="000D43EC">
        <w:rPr>
          <w:rFonts w:ascii="仿宋_GB2312" w:eastAsia="仿宋_GB2312" w:hAnsi="宋体" w:hint="eastAsia"/>
          <w:sz w:val="24"/>
          <w:u w:val="single"/>
        </w:rPr>
        <w:t xml:space="preserve"> (响应方单位全称)</w:t>
      </w:r>
      <w:r w:rsidRPr="000D43EC">
        <w:rPr>
          <w:rFonts w:ascii="仿宋_GB2312" w:eastAsia="仿宋_GB2312" w:hAnsi="宋体" w:hint="eastAsia"/>
          <w:sz w:val="24"/>
        </w:rPr>
        <w:t>授权</w:t>
      </w:r>
      <w:r w:rsidRPr="000D43EC">
        <w:rPr>
          <w:rFonts w:ascii="仿宋_GB2312" w:eastAsia="仿宋_GB2312" w:hAnsi="宋体" w:hint="eastAsia"/>
          <w:sz w:val="24"/>
          <w:u w:val="single"/>
        </w:rPr>
        <w:t>（全名、职务）</w:t>
      </w:r>
      <w:r w:rsidRPr="000D43EC">
        <w:rPr>
          <w:rFonts w:ascii="仿宋_GB2312" w:eastAsia="仿宋_GB2312" w:hAnsi="宋体" w:hint="eastAsia"/>
          <w:sz w:val="24"/>
        </w:rPr>
        <w:t>为全权代表，参加贵方组织的</w:t>
      </w:r>
      <w:r w:rsidRPr="000D43EC">
        <w:rPr>
          <w:rFonts w:ascii="仿宋_GB2312" w:eastAsia="仿宋_GB2312" w:hAnsi="宋体" w:hint="eastAsia"/>
          <w:sz w:val="24"/>
          <w:u w:val="single"/>
        </w:rPr>
        <w:t>（项目名称）采购招标</w:t>
      </w:r>
      <w:r w:rsidRPr="000D43EC">
        <w:rPr>
          <w:rFonts w:ascii="仿宋_GB2312" w:eastAsia="仿宋_GB2312" w:hAnsi="宋体" w:hint="eastAsia"/>
          <w:sz w:val="24"/>
        </w:rPr>
        <w:t>活动并投标。为此：</w:t>
      </w:r>
    </w:p>
    <w:p w14:paraId="0AE79481" w14:textId="77777777" w:rsidR="00DC52CC" w:rsidRPr="000D43EC" w:rsidRDefault="00000000">
      <w:pPr>
        <w:spacing w:line="360" w:lineRule="auto"/>
        <w:ind w:firstLineChars="192" w:firstLine="461"/>
        <w:rPr>
          <w:rFonts w:ascii="仿宋_GB2312" w:eastAsia="仿宋_GB2312" w:hAnsi="宋体" w:hint="eastAsia"/>
          <w:sz w:val="24"/>
        </w:rPr>
      </w:pPr>
      <w:r w:rsidRPr="000D43EC">
        <w:rPr>
          <w:rFonts w:ascii="仿宋_GB2312" w:eastAsia="仿宋_GB2312" w:hAnsi="宋体" w:hint="eastAsia"/>
          <w:sz w:val="24"/>
        </w:rPr>
        <w:t>1、我方已详细阅读了全部采购公告，愿意接受采购公告的各项要求。</w:t>
      </w:r>
    </w:p>
    <w:p w14:paraId="7138DA46" w14:textId="77777777" w:rsidR="00DC52CC" w:rsidRPr="000D43EC" w:rsidRDefault="00000000">
      <w:pPr>
        <w:spacing w:line="360" w:lineRule="auto"/>
        <w:ind w:firstLineChars="192" w:firstLine="461"/>
        <w:rPr>
          <w:rFonts w:ascii="仿宋_GB2312" w:eastAsia="仿宋_GB2312" w:hAnsi="宋体" w:hint="eastAsia"/>
          <w:sz w:val="24"/>
        </w:rPr>
      </w:pPr>
      <w:r w:rsidRPr="000D43EC">
        <w:rPr>
          <w:rFonts w:ascii="仿宋_GB2312" w:eastAsia="仿宋_GB2312" w:hAnsi="宋体" w:hint="eastAsia"/>
          <w:sz w:val="24"/>
        </w:rPr>
        <w:t>2、我方提供采购公告要求的全部资料，并保证其真实性、合法性。</w:t>
      </w:r>
    </w:p>
    <w:p w14:paraId="2D1A9F39" w14:textId="77777777" w:rsidR="00DC52CC" w:rsidRPr="000D43EC" w:rsidRDefault="00000000">
      <w:pPr>
        <w:spacing w:line="360" w:lineRule="auto"/>
        <w:ind w:firstLineChars="192" w:firstLine="461"/>
        <w:rPr>
          <w:rFonts w:ascii="仿宋_GB2312" w:eastAsia="仿宋_GB2312" w:hAnsi="宋体" w:hint="eastAsia"/>
          <w:sz w:val="24"/>
        </w:rPr>
      </w:pPr>
      <w:r w:rsidRPr="000D43EC">
        <w:rPr>
          <w:rFonts w:ascii="仿宋_GB2312" w:eastAsia="仿宋_GB2312" w:hAnsi="宋体" w:hint="eastAsia"/>
          <w:sz w:val="24"/>
        </w:rPr>
        <w:t>3、若中标，我方将按采购公告规定履行合同责任和义务。</w:t>
      </w:r>
    </w:p>
    <w:p w14:paraId="715B27D8" w14:textId="77777777" w:rsidR="00DC52CC" w:rsidRPr="000D43EC" w:rsidRDefault="00000000">
      <w:pPr>
        <w:spacing w:line="360" w:lineRule="auto"/>
        <w:ind w:firstLineChars="192" w:firstLine="461"/>
        <w:rPr>
          <w:rFonts w:ascii="仿宋_GB2312" w:eastAsia="仿宋_GB2312" w:hAnsi="宋体" w:hint="eastAsia"/>
          <w:sz w:val="24"/>
        </w:rPr>
      </w:pPr>
      <w:r w:rsidRPr="000D43EC">
        <w:rPr>
          <w:rFonts w:ascii="仿宋_GB2312" w:eastAsia="仿宋_GB2312" w:hAnsi="宋体" w:hint="eastAsia"/>
          <w:sz w:val="24"/>
        </w:rPr>
        <w:t>4、</w:t>
      </w:r>
      <w:proofErr w:type="gramStart"/>
      <w:r w:rsidRPr="000D43EC">
        <w:rPr>
          <w:rFonts w:ascii="仿宋_GB2312" w:eastAsia="仿宋_GB2312" w:hAnsi="宋体" w:hint="eastAsia"/>
          <w:sz w:val="24"/>
        </w:rPr>
        <w:t>响应书</w:t>
      </w:r>
      <w:proofErr w:type="gramEnd"/>
      <w:r w:rsidRPr="000D43EC">
        <w:rPr>
          <w:rFonts w:ascii="仿宋_GB2312" w:eastAsia="仿宋_GB2312" w:hAnsi="宋体" w:hint="eastAsia"/>
          <w:sz w:val="24"/>
        </w:rPr>
        <w:t>自开标日起有效期为60个工作日。</w:t>
      </w:r>
    </w:p>
    <w:p w14:paraId="51147703" w14:textId="77777777" w:rsidR="00DC52CC" w:rsidRPr="000D43EC" w:rsidRDefault="00000000">
      <w:pPr>
        <w:spacing w:line="360" w:lineRule="auto"/>
        <w:ind w:firstLineChars="192" w:firstLine="461"/>
        <w:rPr>
          <w:rFonts w:ascii="仿宋_GB2312" w:eastAsia="仿宋_GB2312" w:hAnsi="宋体" w:hint="eastAsia"/>
          <w:sz w:val="24"/>
        </w:rPr>
      </w:pPr>
      <w:r w:rsidRPr="000D43EC">
        <w:rPr>
          <w:rFonts w:ascii="仿宋_GB2312" w:eastAsia="仿宋_GB2312" w:hAnsi="宋体" w:hint="eastAsia"/>
          <w:sz w:val="24"/>
        </w:rPr>
        <w:t>5、我方与本次采购有关的一切正式来往通讯请寄：</w:t>
      </w:r>
    </w:p>
    <w:p w14:paraId="19269D83" w14:textId="77777777" w:rsidR="00DC52CC" w:rsidRPr="000D43EC" w:rsidRDefault="00000000">
      <w:pPr>
        <w:spacing w:line="600" w:lineRule="exact"/>
        <w:ind w:left="540" w:firstLine="30"/>
        <w:jc w:val="left"/>
        <w:rPr>
          <w:rFonts w:ascii="仿宋_GB2312" w:eastAsia="仿宋_GB2312"/>
          <w:sz w:val="24"/>
        </w:rPr>
      </w:pPr>
      <w:r w:rsidRPr="000D43EC">
        <w:rPr>
          <w:rFonts w:ascii="仿宋_GB2312" w:eastAsia="仿宋_GB2312" w:hint="eastAsia"/>
          <w:sz w:val="24"/>
        </w:rPr>
        <w:t xml:space="preserve">       地址：邮编：</w:t>
      </w:r>
    </w:p>
    <w:p w14:paraId="797561E2" w14:textId="77777777" w:rsidR="00DC52CC" w:rsidRPr="000D43EC" w:rsidRDefault="00000000">
      <w:pPr>
        <w:spacing w:line="600" w:lineRule="exact"/>
        <w:ind w:left="540" w:firstLine="30"/>
        <w:jc w:val="left"/>
        <w:rPr>
          <w:rFonts w:ascii="仿宋_GB2312" w:eastAsia="仿宋_GB2312"/>
          <w:sz w:val="24"/>
        </w:rPr>
      </w:pPr>
      <w:r w:rsidRPr="000D43EC">
        <w:rPr>
          <w:rFonts w:ascii="仿宋_GB2312" w:eastAsia="仿宋_GB2312" w:hint="eastAsia"/>
          <w:sz w:val="24"/>
        </w:rPr>
        <w:t xml:space="preserve">       电话：传真：</w:t>
      </w:r>
    </w:p>
    <w:p w14:paraId="27391D41" w14:textId="77777777" w:rsidR="00DC52CC" w:rsidRPr="000D43EC" w:rsidRDefault="00DC52CC">
      <w:pPr>
        <w:spacing w:line="600" w:lineRule="exact"/>
        <w:ind w:left="540" w:firstLine="30"/>
        <w:jc w:val="left"/>
        <w:rPr>
          <w:rFonts w:ascii="仿宋_GB2312" w:eastAsia="仿宋_GB2312"/>
          <w:sz w:val="24"/>
        </w:rPr>
      </w:pPr>
    </w:p>
    <w:p w14:paraId="55240DB8" w14:textId="77777777" w:rsidR="00DC52CC" w:rsidRPr="000D43EC" w:rsidRDefault="00000000">
      <w:pPr>
        <w:spacing w:line="600" w:lineRule="exact"/>
        <w:ind w:left="540" w:firstLine="30"/>
        <w:jc w:val="left"/>
        <w:rPr>
          <w:rFonts w:ascii="仿宋_GB2312" w:eastAsia="仿宋_GB2312"/>
          <w:sz w:val="24"/>
        </w:rPr>
      </w:pPr>
      <w:r w:rsidRPr="000D43EC">
        <w:rPr>
          <w:rFonts w:ascii="仿宋_GB2312" w:eastAsia="仿宋_GB2312" w:hint="eastAsia"/>
          <w:sz w:val="24"/>
        </w:rPr>
        <w:t xml:space="preserve">       响应方名称：（公章）</w:t>
      </w:r>
    </w:p>
    <w:p w14:paraId="632F3424" w14:textId="77777777" w:rsidR="00DC52CC" w:rsidRPr="000D43EC" w:rsidRDefault="00000000">
      <w:pPr>
        <w:spacing w:line="600" w:lineRule="exact"/>
        <w:ind w:leftChars="257" w:left="540" w:firstLineChars="362" w:firstLine="869"/>
        <w:jc w:val="left"/>
        <w:rPr>
          <w:rFonts w:ascii="仿宋_GB2312" w:eastAsia="仿宋_GB2312"/>
          <w:sz w:val="24"/>
        </w:rPr>
      </w:pPr>
      <w:r w:rsidRPr="000D43EC">
        <w:rPr>
          <w:rFonts w:ascii="仿宋_GB2312" w:eastAsia="仿宋_GB2312" w:hint="eastAsia"/>
          <w:sz w:val="24"/>
        </w:rPr>
        <w:t>全权代表签字：</w:t>
      </w:r>
    </w:p>
    <w:p w14:paraId="24F0434A" w14:textId="77777777" w:rsidR="00DC52CC" w:rsidRPr="000D43EC" w:rsidRDefault="00000000">
      <w:pPr>
        <w:spacing w:line="600" w:lineRule="exact"/>
        <w:ind w:left="540" w:firstLine="30"/>
        <w:jc w:val="left"/>
        <w:rPr>
          <w:rFonts w:ascii="仿宋_GB2312" w:eastAsia="仿宋_GB2312"/>
          <w:sz w:val="24"/>
        </w:rPr>
      </w:pPr>
      <w:r w:rsidRPr="000D43EC">
        <w:rPr>
          <w:rFonts w:ascii="仿宋_GB2312" w:eastAsia="仿宋_GB2312" w:hint="eastAsia"/>
          <w:sz w:val="24"/>
        </w:rPr>
        <w:t xml:space="preserve">       响应日期：年月日</w:t>
      </w:r>
    </w:p>
    <w:p w14:paraId="30522B2D" w14:textId="77777777" w:rsidR="00DC52CC" w:rsidRPr="000D43EC" w:rsidRDefault="00DC52CC">
      <w:pPr>
        <w:spacing w:line="600" w:lineRule="exact"/>
        <w:ind w:left="540" w:firstLine="30"/>
        <w:jc w:val="left"/>
        <w:rPr>
          <w:rFonts w:ascii="仿宋_GB2312" w:eastAsia="仿宋_GB2312"/>
          <w:b/>
          <w:sz w:val="24"/>
        </w:rPr>
      </w:pPr>
    </w:p>
    <w:p w14:paraId="5B4F2727" w14:textId="77777777" w:rsidR="00DC52CC" w:rsidRPr="000D43EC" w:rsidRDefault="00DC52CC">
      <w:pPr>
        <w:spacing w:line="600" w:lineRule="exact"/>
        <w:ind w:left="540" w:firstLine="30"/>
        <w:jc w:val="left"/>
        <w:rPr>
          <w:rFonts w:ascii="仿宋_GB2312" w:eastAsia="仿宋_GB2312"/>
          <w:b/>
          <w:sz w:val="24"/>
        </w:rPr>
        <w:sectPr w:rsidR="00DC52CC" w:rsidRPr="000D43EC">
          <w:pgSz w:w="11906" w:h="16838"/>
          <w:pgMar w:top="1418" w:right="1134" w:bottom="1134" w:left="1134" w:header="851" w:footer="992" w:gutter="0"/>
          <w:pgNumType w:start="1"/>
          <w:cols w:space="720"/>
          <w:titlePg/>
          <w:docGrid w:linePitch="312"/>
        </w:sectPr>
      </w:pPr>
    </w:p>
    <w:p w14:paraId="069DD9CA" w14:textId="77777777" w:rsidR="00DC52CC" w:rsidRPr="000D43EC" w:rsidRDefault="00000000">
      <w:pPr>
        <w:spacing w:line="600" w:lineRule="exact"/>
        <w:jc w:val="left"/>
        <w:rPr>
          <w:rFonts w:ascii="仿宋_GB2312" w:eastAsia="仿宋_GB2312"/>
          <w:b/>
          <w:sz w:val="24"/>
        </w:rPr>
      </w:pPr>
      <w:r w:rsidRPr="000D43EC">
        <w:rPr>
          <w:rFonts w:ascii="仿宋_GB2312" w:eastAsia="仿宋_GB2312" w:hint="eastAsia"/>
          <w:b/>
          <w:sz w:val="24"/>
        </w:rPr>
        <w:lastRenderedPageBreak/>
        <w:t xml:space="preserve">附件二  </w:t>
      </w:r>
    </w:p>
    <w:p w14:paraId="70B8CCF5" w14:textId="77777777" w:rsidR="00DC52CC" w:rsidRPr="000D43EC" w:rsidRDefault="00DC52CC">
      <w:pPr>
        <w:spacing w:line="600" w:lineRule="exact"/>
        <w:jc w:val="left"/>
        <w:rPr>
          <w:rFonts w:ascii="仿宋_GB2312" w:eastAsia="仿宋_GB2312"/>
          <w:b/>
          <w:sz w:val="24"/>
        </w:rPr>
      </w:pPr>
    </w:p>
    <w:p w14:paraId="7C9BC424" w14:textId="77777777" w:rsidR="00DC52CC" w:rsidRPr="000D43EC" w:rsidRDefault="00000000">
      <w:pPr>
        <w:ind w:left="1"/>
        <w:jc w:val="center"/>
        <w:rPr>
          <w:rFonts w:ascii="仿宋_GB2312" w:eastAsia="仿宋_GB2312"/>
          <w:b/>
          <w:sz w:val="24"/>
        </w:rPr>
      </w:pPr>
      <w:r w:rsidRPr="000D43EC">
        <w:rPr>
          <w:rFonts w:ascii="仿宋_GB2312" w:eastAsia="仿宋_GB2312" w:hint="eastAsia"/>
          <w:b/>
          <w:sz w:val="24"/>
        </w:rPr>
        <w:t>报 价 表</w:t>
      </w:r>
    </w:p>
    <w:p w14:paraId="7EC0A411" w14:textId="77777777" w:rsidR="00DC52CC" w:rsidRPr="000D43EC" w:rsidRDefault="00DC52CC">
      <w:pPr>
        <w:ind w:leftChars="257" w:left="540" w:firstLineChars="808" w:firstLine="1947"/>
        <w:rPr>
          <w:rFonts w:ascii="仿宋_GB2312" w:eastAsia="仿宋_GB2312"/>
          <w:b/>
          <w:sz w:val="24"/>
        </w:rPr>
      </w:pPr>
    </w:p>
    <w:p w14:paraId="3F631E48" w14:textId="77777777" w:rsidR="00DC52CC" w:rsidRPr="000D43EC" w:rsidRDefault="00000000">
      <w:pPr>
        <w:spacing w:afterLines="50" w:after="120" w:line="540" w:lineRule="exact"/>
        <w:ind w:firstLine="28"/>
        <w:rPr>
          <w:rFonts w:ascii="仿宋_GB2312" w:eastAsia="仿宋_GB2312" w:hAnsi="宋体" w:hint="eastAsia"/>
          <w:spacing w:val="20"/>
          <w:sz w:val="24"/>
        </w:rPr>
      </w:pPr>
      <w:r w:rsidRPr="000D43EC">
        <w:rPr>
          <w:rFonts w:ascii="仿宋_GB2312" w:eastAsia="仿宋_GB2312" w:hint="eastAsia"/>
          <w:sz w:val="24"/>
        </w:rPr>
        <w:t xml:space="preserve">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DC52CC" w:rsidRPr="000D43EC" w14:paraId="609D86C2" w14:textId="77777777">
        <w:tc>
          <w:tcPr>
            <w:tcW w:w="3996" w:type="dxa"/>
          </w:tcPr>
          <w:p w14:paraId="588D7E9B" w14:textId="77777777" w:rsidR="00DC52CC" w:rsidRPr="000D43EC" w:rsidRDefault="00000000">
            <w:pPr>
              <w:spacing w:line="440" w:lineRule="exact"/>
              <w:jc w:val="center"/>
              <w:rPr>
                <w:rFonts w:ascii="仿宋_GB2312" w:eastAsia="仿宋_GB2312"/>
                <w:sz w:val="24"/>
              </w:rPr>
            </w:pPr>
            <w:r w:rsidRPr="000D43EC">
              <w:rPr>
                <w:rFonts w:ascii="仿宋_GB2312" w:eastAsia="仿宋_GB2312" w:hint="eastAsia"/>
                <w:sz w:val="24"/>
              </w:rPr>
              <w:t>项目</w:t>
            </w:r>
          </w:p>
        </w:tc>
        <w:tc>
          <w:tcPr>
            <w:tcW w:w="1870" w:type="dxa"/>
          </w:tcPr>
          <w:p w14:paraId="473EE0F7" w14:textId="77777777" w:rsidR="00DC52CC" w:rsidRPr="000D43EC" w:rsidRDefault="00000000">
            <w:pPr>
              <w:spacing w:line="440" w:lineRule="exact"/>
              <w:jc w:val="center"/>
              <w:rPr>
                <w:rFonts w:ascii="仿宋_GB2312" w:eastAsia="仿宋_GB2312"/>
                <w:sz w:val="24"/>
              </w:rPr>
            </w:pPr>
            <w:r w:rsidRPr="000D43EC">
              <w:rPr>
                <w:rFonts w:ascii="仿宋_GB2312" w:eastAsia="仿宋_GB2312" w:hint="eastAsia"/>
                <w:sz w:val="24"/>
              </w:rPr>
              <w:t>数量</w:t>
            </w:r>
          </w:p>
        </w:tc>
        <w:tc>
          <w:tcPr>
            <w:tcW w:w="3422" w:type="dxa"/>
          </w:tcPr>
          <w:p w14:paraId="524949B5" w14:textId="77777777" w:rsidR="00DC52CC" w:rsidRPr="000D43EC" w:rsidRDefault="00000000">
            <w:pPr>
              <w:spacing w:line="440" w:lineRule="exact"/>
              <w:jc w:val="center"/>
              <w:rPr>
                <w:rFonts w:ascii="仿宋_GB2312" w:eastAsia="仿宋_GB2312"/>
                <w:sz w:val="24"/>
              </w:rPr>
            </w:pPr>
            <w:r w:rsidRPr="000D43EC">
              <w:rPr>
                <w:rFonts w:ascii="仿宋_GB2312" w:eastAsia="仿宋_GB2312" w:hint="eastAsia"/>
                <w:sz w:val="24"/>
              </w:rPr>
              <w:t>报价</w:t>
            </w:r>
          </w:p>
        </w:tc>
      </w:tr>
      <w:tr w:rsidR="00DC52CC" w:rsidRPr="000D43EC" w14:paraId="6EFC4486" w14:textId="77777777">
        <w:trPr>
          <w:trHeight w:val="545"/>
        </w:trPr>
        <w:tc>
          <w:tcPr>
            <w:tcW w:w="3996" w:type="dxa"/>
          </w:tcPr>
          <w:p w14:paraId="1647B0CC" w14:textId="77777777" w:rsidR="00DC52CC" w:rsidRPr="000D43EC" w:rsidRDefault="00DC52CC">
            <w:pPr>
              <w:spacing w:line="440" w:lineRule="exact"/>
              <w:jc w:val="center"/>
              <w:rPr>
                <w:rFonts w:ascii="仿宋_GB2312" w:eastAsia="仿宋_GB2312"/>
                <w:sz w:val="24"/>
              </w:rPr>
            </w:pPr>
          </w:p>
        </w:tc>
        <w:tc>
          <w:tcPr>
            <w:tcW w:w="1870" w:type="dxa"/>
          </w:tcPr>
          <w:p w14:paraId="5756404C" w14:textId="77777777" w:rsidR="00DC52CC" w:rsidRPr="000D43EC" w:rsidRDefault="00DC52CC">
            <w:pPr>
              <w:spacing w:line="440" w:lineRule="exact"/>
              <w:jc w:val="center"/>
              <w:rPr>
                <w:rFonts w:ascii="仿宋_GB2312" w:eastAsia="仿宋_GB2312"/>
                <w:sz w:val="24"/>
              </w:rPr>
            </w:pPr>
          </w:p>
        </w:tc>
        <w:tc>
          <w:tcPr>
            <w:tcW w:w="3422" w:type="dxa"/>
          </w:tcPr>
          <w:p w14:paraId="22ED9AAC" w14:textId="77777777" w:rsidR="00DC52CC" w:rsidRPr="000D43EC" w:rsidRDefault="00DC52CC">
            <w:pPr>
              <w:spacing w:line="440" w:lineRule="exact"/>
              <w:jc w:val="center"/>
              <w:rPr>
                <w:rFonts w:ascii="仿宋_GB2312" w:eastAsia="仿宋_GB2312"/>
                <w:sz w:val="24"/>
              </w:rPr>
            </w:pPr>
          </w:p>
          <w:p w14:paraId="10538404" w14:textId="77777777" w:rsidR="00DC52CC" w:rsidRPr="000D43EC" w:rsidRDefault="00DC52CC">
            <w:pPr>
              <w:tabs>
                <w:tab w:val="left" w:pos="660"/>
              </w:tabs>
              <w:rPr>
                <w:rFonts w:ascii="仿宋_GB2312" w:eastAsia="仿宋_GB2312"/>
                <w:sz w:val="24"/>
              </w:rPr>
            </w:pPr>
          </w:p>
        </w:tc>
      </w:tr>
      <w:tr w:rsidR="00DC52CC" w:rsidRPr="000D43EC" w14:paraId="39DA48A5" w14:textId="77777777">
        <w:trPr>
          <w:trHeight w:val="545"/>
        </w:trPr>
        <w:tc>
          <w:tcPr>
            <w:tcW w:w="3996" w:type="dxa"/>
          </w:tcPr>
          <w:p w14:paraId="5EDDB5EC" w14:textId="77777777" w:rsidR="00DC52CC" w:rsidRPr="000D43EC" w:rsidRDefault="00DC52CC">
            <w:pPr>
              <w:spacing w:line="440" w:lineRule="exact"/>
              <w:jc w:val="center"/>
              <w:rPr>
                <w:rFonts w:ascii="仿宋_GB2312" w:eastAsia="仿宋_GB2312"/>
                <w:sz w:val="24"/>
              </w:rPr>
            </w:pPr>
          </w:p>
        </w:tc>
        <w:tc>
          <w:tcPr>
            <w:tcW w:w="1870" w:type="dxa"/>
          </w:tcPr>
          <w:p w14:paraId="7A9918A4" w14:textId="77777777" w:rsidR="00DC52CC" w:rsidRPr="000D43EC" w:rsidRDefault="00DC52CC">
            <w:pPr>
              <w:spacing w:line="440" w:lineRule="exact"/>
              <w:jc w:val="center"/>
              <w:rPr>
                <w:rFonts w:ascii="仿宋_GB2312" w:eastAsia="仿宋_GB2312"/>
                <w:sz w:val="24"/>
              </w:rPr>
            </w:pPr>
          </w:p>
        </w:tc>
        <w:tc>
          <w:tcPr>
            <w:tcW w:w="3422" w:type="dxa"/>
          </w:tcPr>
          <w:p w14:paraId="5E5339B9" w14:textId="77777777" w:rsidR="00DC52CC" w:rsidRPr="000D43EC" w:rsidRDefault="00DC52CC">
            <w:pPr>
              <w:spacing w:line="440" w:lineRule="exact"/>
              <w:jc w:val="center"/>
              <w:rPr>
                <w:rFonts w:ascii="仿宋_GB2312" w:eastAsia="仿宋_GB2312"/>
                <w:sz w:val="24"/>
              </w:rPr>
            </w:pPr>
          </w:p>
        </w:tc>
      </w:tr>
    </w:tbl>
    <w:p w14:paraId="0621C500" w14:textId="77777777" w:rsidR="00DC52CC" w:rsidRPr="000D43EC" w:rsidRDefault="00000000">
      <w:pPr>
        <w:spacing w:beforeLines="100" w:before="240" w:line="540" w:lineRule="exact"/>
        <w:rPr>
          <w:rFonts w:ascii="仿宋_GB2312" w:eastAsia="仿宋_GB2312"/>
          <w:sz w:val="24"/>
        </w:rPr>
      </w:pPr>
      <w:r w:rsidRPr="000D43EC">
        <w:rPr>
          <w:rFonts w:ascii="仿宋_GB2312" w:eastAsia="仿宋_GB2312" w:hint="eastAsia"/>
          <w:sz w:val="24"/>
        </w:rPr>
        <w:t>请分项目报价</w:t>
      </w:r>
    </w:p>
    <w:p w14:paraId="588F496B" w14:textId="77777777" w:rsidR="00DC52CC" w:rsidRPr="000D43EC" w:rsidRDefault="00000000">
      <w:pPr>
        <w:spacing w:beforeLines="100" w:before="240" w:line="540" w:lineRule="exact"/>
        <w:rPr>
          <w:rFonts w:ascii="仿宋_GB2312" w:eastAsia="仿宋_GB2312"/>
          <w:sz w:val="24"/>
          <w:u w:val="single"/>
        </w:rPr>
      </w:pPr>
      <w:r w:rsidRPr="000D43EC">
        <w:rPr>
          <w:rFonts w:ascii="仿宋_GB2312" w:eastAsia="仿宋_GB2312" w:hint="eastAsia"/>
          <w:sz w:val="24"/>
        </w:rPr>
        <w:t>全权代表签字：       日期：</w:t>
      </w:r>
    </w:p>
    <w:p w14:paraId="0C008576" w14:textId="77777777" w:rsidR="00DC52CC" w:rsidRPr="000D43EC" w:rsidRDefault="00DC52CC">
      <w:pPr>
        <w:spacing w:line="360" w:lineRule="auto"/>
        <w:rPr>
          <w:rFonts w:ascii="仿宋_GB2312" w:eastAsia="仿宋_GB2312" w:hAnsi="宋体" w:hint="eastAsia"/>
          <w:sz w:val="24"/>
        </w:rPr>
        <w:sectPr w:rsidR="00DC52CC" w:rsidRPr="000D43EC">
          <w:pgSz w:w="11906" w:h="16838"/>
          <w:pgMar w:top="1701" w:right="1418" w:bottom="1134" w:left="1418" w:header="851" w:footer="992" w:gutter="0"/>
          <w:cols w:space="720"/>
          <w:titlePg/>
          <w:docGrid w:linePitch="312"/>
        </w:sectPr>
      </w:pPr>
    </w:p>
    <w:p w14:paraId="0B0CAF73" w14:textId="77777777" w:rsidR="00DC52CC" w:rsidRPr="000D43EC" w:rsidRDefault="00000000">
      <w:pPr>
        <w:rPr>
          <w:b/>
          <w:sz w:val="24"/>
        </w:rPr>
      </w:pPr>
      <w:r w:rsidRPr="000D43EC">
        <w:rPr>
          <w:rFonts w:hint="eastAsia"/>
          <w:b/>
          <w:sz w:val="24"/>
        </w:rPr>
        <w:lastRenderedPageBreak/>
        <w:t>附件三</w:t>
      </w:r>
    </w:p>
    <w:p w14:paraId="00B38F5F" w14:textId="77777777" w:rsidR="00DC52CC" w:rsidRPr="000D43EC" w:rsidRDefault="00000000">
      <w:pPr>
        <w:ind w:left="540" w:firstLine="30"/>
        <w:jc w:val="center"/>
        <w:rPr>
          <w:b/>
          <w:sz w:val="24"/>
        </w:rPr>
      </w:pPr>
      <w:r w:rsidRPr="000D43EC">
        <w:rPr>
          <w:rFonts w:hint="eastAsia"/>
          <w:b/>
          <w:sz w:val="24"/>
        </w:rPr>
        <w:t>法定代表人授权书</w:t>
      </w:r>
    </w:p>
    <w:p w14:paraId="038FD2A8" w14:textId="77777777" w:rsidR="00DC52CC" w:rsidRPr="000D43EC" w:rsidRDefault="00DC52CC">
      <w:pPr>
        <w:rPr>
          <w:sz w:val="24"/>
        </w:rPr>
      </w:pPr>
    </w:p>
    <w:p w14:paraId="3F9131C7" w14:textId="77777777" w:rsidR="00DC52CC" w:rsidRPr="000D43EC" w:rsidRDefault="00000000">
      <w:pPr>
        <w:rPr>
          <w:rFonts w:ascii="仿宋_GB2312" w:eastAsia="仿宋_GB2312"/>
          <w:sz w:val="24"/>
        </w:rPr>
      </w:pPr>
      <w:r w:rsidRPr="000D43EC">
        <w:rPr>
          <w:rFonts w:ascii="仿宋_GB2312" w:eastAsia="仿宋_GB2312" w:hint="eastAsia"/>
          <w:sz w:val="24"/>
        </w:rPr>
        <w:t>致浙江省医疗器械检验研究院：</w:t>
      </w:r>
    </w:p>
    <w:p w14:paraId="402F6DDA" w14:textId="77777777" w:rsidR="00DC52CC" w:rsidRPr="000D43EC" w:rsidRDefault="00000000">
      <w:pPr>
        <w:spacing w:line="600" w:lineRule="exact"/>
        <w:rPr>
          <w:rFonts w:ascii="仿宋_GB2312" w:eastAsia="仿宋_GB2312"/>
          <w:sz w:val="24"/>
        </w:rPr>
      </w:pPr>
      <w:r w:rsidRPr="000D43EC">
        <w:rPr>
          <w:rFonts w:ascii="仿宋_GB2312" w:eastAsia="仿宋_GB2312" w:hint="eastAsia"/>
          <w:sz w:val="24"/>
          <w:u w:val="single"/>
        </w:rPr>
        <w:t xml:space="preserve">    （响应单位全称）</w:t>
      </w:r>
      <w:r w:rsidRPr="000D43EC">
        <w:rPr>
          <w:rFonts w:ascii="仿宋_GB2312" w:eastAsia="仿宋_GB2312" w:hint="eastAsia"/>
          <w:sz w:val="24"/>
        </w:rPr>
        <w:t>法定代表人授权</w:t>
      </w:r>
      <w:r w:rsidRPr="000D43EC">
        <w:rPr>
          <w:rFonts w:ascii="仿宋_GB2312" w:eastAsia="仿宋_GB2312" w:hint="eastAsia"/>
          <w:sz w:val="24"/>
          <w:u w:val="single"/>
        </w:rPr>
        <w:t xml:space="preserve">     （全权代表姓名）</w:t>
      </w:r>
      <w:r w:rsidRPr="000D43EC">
        <w:rPr>
          <w:rFonts w:ascii="仿宋_GB2312" w:eastAsia="仿宋_GB2312" w:hint="eastAsia"/>
          <w:sz w:val="24"/>
        </w:rPr>
        <w:t>为全权代表，</w:t>
      </w:r>
      <w:r w:rsidRPr="000D43EC">
        <w:rPr>
          <w:rFonts w:ascii="仿宋_GB2312" w:eastAsia="仿宋_GB2312" w:hint="eastAsia"/>
          <w:snapToGrid w:val="0"/>
          <w:kern w:val="0"/>
          <w:sz w:val="24"/>
        </w:rPr>
        <w:t>参加贵中心组织的</w:t>
      </w:r>
      <w:r w:rsidRPr="000D43EC">
        <w:rPr>
          <w:rFonts w:ascii="仿宋_GB2312" w:eastAsia="仿宋_GB2312" w:hint="eastAsia"/>
          <w:snapToGrid w:val="0"/>
          <w:kern w:val="0"/>
          <w:sz w:val="24"/>
          <w:u w:val="single"/>
        </w:rPr>
        <w:t>****</w:t>
      </w:r>
      <w:r w:rsidRPr="000D43EC">
        <w:rPr>
          <w:rFonts w:ascii="仿宋_GB2312" w:eastAsia="仿宋_GB2312" w:hAnsi="宋体" w:hint="eastAsia"/>
          <w:snapToGrid w:val="0"/>
          <w:kern w:val="0"/>
          <w:sz w:val="24"/>
          <w:u w:val="single"/>
        </w:rPr>
        <w:t>项目</w:t>
      </w:r>
      <w:r w:rsidRPr="000D43EC">
        <w:rPr>
          <w:rFonts w:ascii="仿宋_GB2312" w:eastAsia="仿宋_GB2312" w:hint="eastAsia"/>
          <w:sz w:val="24"/>
        </w:rPr>
        <w:t>活动，其在本次投标过程中的一切活动本公司均予承认。</w:t>
      </w:r>
    </w:p>
    <w:p w14:paraId="76961484" w14:textId="77777777" w:rsidR="00DC52CC" w:rsidRPr="000D43EC" w:rsidRDefault="00DC52CC">
      <w:pPr>
        <w:rPr>
          <w:rFonts w:ascii="仿宋_GB2312" w:eastAsia="仿宋_GB2312"/>
          <w:sz w:val="24"/>
        </w:rPr>
      </w:pPr>
    </w:p>
    <w:p w14:paraId="769E015D" w14:textId="77777777" w:rsidR="00DC52CC" w:rsidRPr="000D43EC" w:rsidRDefault="00DC52CC">
      <w:pPr>
        <w:rPr>
          <w:rFonts w:ascii="仿宋_GB2312" w:eastAsia="仿宋_GB2312"/>
          <w:sz w:val="24"/>
        </w:rPr>
      </w:pPr>
    </w:p>
    <w:p w14:paraId="26A73EE7" w14:textId="77777777" w:rsidR="00DC52CC" w:rsidRPr="000D43EC" w:rsidRDefault="00000000">
      <w:pPr>
        <w:ind w:left="540" w:firstLine="30"/>
        <w:jc w:val="center"/>
        <w:rPr>
          <w:rFonts w:ascii="仿宋_GB2312" w:eastAsia="仿宋_GB2312"/>
          <w:sz w:val="24"/>
        </w:rPr>
      </w:pPr>
      <w:r w:rsidRPr="000D43EC">
        <w:rPr>
          <w:rFonts w:ascii="仿宋_GB2312" w:eastAsia="仿宋_GB2312" w:hint="eastAsia"/>
          <w:sz w:val="24"/>
        </w:rPr>
        <w:tab/>
      </w:r>
      <w:r w:rsidRPr="000D43EC">
        <w:rPr>
          <w:rFonts w:ascii="仿宋_GB2312" w:eastAsia="仿宋_GB2312" w:hint="eastAsia"/>
          <w:sz w:val="24"/>
        </w:rPr>
        <w:tab/>
      </w:r>
      <w:r w:rsidRPr="000D43EC">
        <w:rPr>
          <w:rFonts w:ascii="仿宋_GB2312" w:eastAsia="仿宋_GB2312" w:hint="eastAsia"/>
          <w:sz w:val="24"/>
        </w:rPr>
        <w:tab/>
      </w:r>
      <w:r w:rsidRPr="000D43EC">
        <w:rPr>
          <w:rFonts w:ascii="仿宋_GB2312" w:eastAsia="仿宋_GB2312" w:hint="eastAsia"/>
          <w:sz w:val="24"/>
        </w:rPr>
        <w:tab/>
      </w:r>
    </w:p>
    <w:p w14:paraId="7924EFF8" w14:textId="77777777" w:rsidR="00DC52CC" w:rsidRPr="000D43EC" w:rsidRDefault="00000000">
      <w:pPr>
        <w:ind w:left="3090" w:firstLine="310"/>
        <w:jc w:val="center"/>
        <w:rPr>
          <w:rFonts w:ascii="仿宋_GB2312" w:eastAsia="仿宋_GB2312"/>
          <w:sz w:val="24"/>
        </w:rPr>
      </w:pPr>
      <w:r w:rsidRPr="000D43EC">
        <w:rPr>
          <w:rFonts w:ascii="仿宋_GB2312" w:eastAsia="仿宋_GB2312" w:hint="eastAsia"/>
          <w:sz w:val="24"/>
        </w:rPr>
        <w:t>法定代表人签字（公章）：</w:t>
      </w:r>
    </w:p>
    <w:p w14:paraId="1916E4F2" w14:textId="77777777" w:rsidR="00DC52CC" w:rsidRPr="000D43EC" w:rsidRDefault="00DC52CC">
      <w:pPr>
        <w:ind w:left="540" w:firstLine="30"/>
        <w:jc w:val="center"/>
        <w:rPr>
          <w:rFonts w:ascii="仿宋_GB2312" w:eastAsia="仿宋_GB2312"/>
          <w:sz w:val="24"/>
        </w:rPr>
      </w:pPr>
    </w:p>
    <w:p w14:paraId="1E59E877" w14:textId="77777777" w:rsidR="00DC52CC" w:rsidRPr="000D43EC" w:rsidRDefault="00000000">
      <w:pPr>
        <w:rPr>
          <w:rFonts w:ascii="仿宋_GB2312" w:eastAsia="仿宋_GB2312"/>
          <w:sz w:val="24"/>
        </w:rPr>
      </w:pPr>
      <w:r w:rsidRPr="000D43EC">
        <w:rPr>
          <w:rFonts w:ascii="仿宋_GB2312" w:eastAsia="仿宋_GB2312" w:hint="eastAsia"/>
          <w:sz w:val="24"/>
        </w:rPr>
        <w:t xml:space="preserve">                                 二〇二四年月日</w:t>
      </w:r>
    </w:p>
    <w:p w14:paraId="7A37DAD1" w14:textId="77777777" w:rsidR="00DC52CC" w:rsidRPr="000D43EC" w:rsidRDefault="00000000">
      <w:pPr>
        <w:spacing w:line="480" w:lineRule="auto"/>
        <w:rPr>
          <w:rFonts w:ascii="仿宋_GB2312" w:eastAsia="仿宋_GB2312"/>
          <w:sz w:val="24"/>
        </w:rPr>
      </w:pPr>
      <w:r w:rsidRPr="000D43EC">
        <w:rPr>
          <w:rFonts w:ascii="仿宋_GB2312" w:eastAsia="仿宋_GB2312" w:hint="eastAsia"/>
          <w:sz w:val="24"/>
        </w:rPr>
        <w:t>附：</w:t>
      </w:r>
    </w:p>
    <w:p w14:paraId="4BD28FF7" w14:textId="77777777" w:rsidR="00DC52CC" w:rsidRPr="000D43EC" w:rsidRDefault="00000000">
      <w:pPr>
        <w:spacing w:line="480" w:lineRule="auto"/>
        <w:rPr>
          <w:rFonts w:ascii="仿宋_GB2312" w:eastAsia="仿宋_GB2312"/>
          <w:sz w:val="24"/>
          <w:u w:val="single"/>
        </w:rPr>
      </w:pPr>
      <w:r w:rsidRPr="000D43EC">
        <w:rPr>
          <w:rFonts w:ascii="仿宋_GB2312" w:eastAsia="仿宋_GB2312" w:hint="eastAsia"/>
          <w:sz w:val="24"/>
        </w:rPr>
        <w:t xml:space="preserve">    全权代表姓名：身份证号</w:t>
      </w:r>
      <w:r w:rsidRPr="000D43EC">
        <w:rPr>
          <w:rFonts w:ascii="仿宋_GB2312" w:eastAsia="仿宋_GB2312" w:hint="eastAsia"/>
          <w:sz w:val="24"/>
          <w:u w:val="single"/>
        </w:rPr>
        <w:t xml:space="preserve">：   　　　　　　　　　</w:t>
      </w:r>
    </w:p>
    <w:p w14:paraId="67E9E34D" w14:textId="77777777" w:rsidR="00DC52CC" w:rsidRPr="000D43EC" w:rsidRDefault="00000000">
      <w:pPr>
        <w:spacing w:line="480" w:lineRule="auto"/>
        <w:rPr>
          <w:rFonts w:ascii="仿宋_GB2312" w:eastAsia="仿宋_GB2312"/>
          <w:sz w:val="24"/>
          <w:u w:val="single"/>
        </w:rPr>
      </w:pPr>
      <w:r w:rsidRPr="000D43EC">
        <w:rPr>
          <w:rFonts w:ascii="仿宋_GB2312" w:eastAsia="仿宋_GB2312" w:hint="eastAsia"/>
          <w:sz w:val="24"/>
        </w:rPr>
        <w:t xml:space="preserve">    职务：</w:t>
      </w:r>
    </w:p>
    <w:p w14:paraId="12C1E262" w14:textId="77777777" w:rsidR="00DC52CC" w:rsidRPr="000D43EC" w:rsidRDefault="00000000">
      <w:pPr>
        <w:spacing w:line="480" w:lineRule="auto"/>
        <w:rPr>
          <w:rFonts w:ascii="仿宋_GB2312" w:eastAsia="仿宋_GB2312"/>
          <w:sz w:val="24"/>
          <w:u w:val="single"/>
        </w:rPr>
      </w:pPr>
      <w:r w:rsidRPr="000D43EC">
        <w:rPr>
          <w:rFonts w:ascii="仿宋_GB2312" w:eastAsia="仿宋_GB2312" w:hint="eastAsia"/>
          <w:sz w:val="24"/>
        </w:rPr>
        <w:t xml:space="preserve">    详细通讯地址：</w:t>
      </w:r>
    </w:p>
    <w:p w14:paraId="3316822C" w14:textId="77777777" w:rsidR="00DC52CC" w:rsidRPr="000D43EC" w:rsidRDefault="00000000">
      <w:pPr>
        <w:spacing w:line="480" w:lineRule="auto"/>
        <w:ind w:firstLine="600"/>
        <w:rPr>
          <w:rFonts w:ascii="仿宋_GB2312" w:eastAsia="仿宋_GB2312"/>
          <w:sz w:val="24"/>
          <w:u w:val="single"/>
        </w:rPr>
      </w:pPr>
      <w:r w:rsidRPr="000D43EC">
        <w:rPr>
          <w:rFonts w:ascii="仿宋_GB2312" w:eastAsia="仿宋_GB2312" w:hint="eastAsia"/>
          <w:sz w:val="24"/>
        </w:rPr>
        <w:t>传真： 电话： 邮编：</w:t>
      </w:r>
    </w:p>
    <w:p w14:paraId="018CB126" w14:textId="77777777" w:rsidR="00DC52CC" w:rsidRPr="000D43EC" w:rsidRDefault="00000000">
      <w:pPr>
        <w:rPr>
          <w:rFonts w:ascii="仿宋_GB2312" w:eastAsia="仿宋_GB2312"/>
          <w:sz w:val="24"/>
        </w:rPr>
      </w:pPr>
      <w:r>
        <w:rPr>
          <w:rFonts w:ascii="仿宋_GB2312" w:eastAsia="仿宋_GB2312"/>
          <w:sz w:val="24"/>
        </w:rPr>
        <w:pict w14:anchorId="62E07DF8">
          <v:shapetype id="_x0000_t202" coordsize="21600,21600" o:spt="202" path="m,l,21600r21600,l21600,xe">
            <v:stroke joinstyle="miter"/>
            <v:path gradientshapeok="t" o:connecttype="rect"/>
          </v:shapetype>
          <v:shape id="_x0000_s2050" type="#_x0000_t202" style="position:absolute;left:0;text-align:left;margin-left:18pt;margin-top:12.2pt;width:333pt;height:195pt;z-index:251659264;mso-width-relative:page;mso-height-relative:page" o:gfxdata="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1qKtdgAAAAJAQAADwAAAAAAAAAB&#10;ACAAAAAiAAAAZHJzL2Rvd25yZXYueG1sUEsBAhQAFAAAAAgAh07iQDAbIukQAgAARQQAAA4AAAAA&#10;AAAAAQAgAAAAJwEAAGRycy9lMm9Eb2MueG1sUEsFBgAAAAAGAAYAWQEAAKkFAAAAAA==&#10;">
            <v:textbox>
              <w:txbxContent>
                <w:p w14:paraId="182769EB" w14:textId="77777777" w:rsidR="00DC52CC" w:rsidRDefault="00DC52CC">
                  <w:pPr>
                    <w:jc w:val="center"/>
                  </w:pPr>
                </w:p>
                <w:p w14:paraId="3B17104C" w14:textId="77777777" w:rsidR="00DC52CC" w:rsidRDefault="00DC52CC">
                  <w:pPr>
                    <w:jc w:val="center"/>
                  </w:pPr>
                </w:p>
                <w:p w14:paraId="7ED908B9" w14:textId="77777777" w:rsidR="00DC52CC" w:rsidRDefault="00DC52CC">
                  <w:pPr>
                    <w:jc w:val="center"/>
                  </w:pPr>
                </w:p>
                <w:p w14:paraId="6730AE98" w14:textId="77777777" w:rsidR="00DC52CC" w:rsidRDefault="00DC52CC">
                  <w:pPr>
                    <w:jc w:val="center"/>
                  </w:pPr>
                </w:p>
                <w:p w14:paraId="51A6F421" w14:textId="77777777" w:rsidR="00DC52CC" w:rsidRDefault="00DC52CC">
                  <w:pPr>
                    <w:jc w:val="center"/>
                  </w:pPr>
                </w:p>
                <w:p w14:paraId="0CF079F2" w14:textId="77777777" w:rsidR="00DC52CC" w:rsidRDefault="00DC52CC">
                  <w:pPr>
                    <w:jc w:val="center"/>
                  </w:pPr>
                </w:p>
                <w:p w14:paraId="0082F83C" w14:textId="77777777" w:rsidR="00DC52CC" w:rsidRDefault="00000000">
                  <w:pPr>
                    <w:jc w:val="center"/>
                  </w:pPr>
                  <w:r>
                    <w:rPr>
                      <w:rFonts w:hint="eastAsia"/>
                    </w:rPr>
                    <w:t>此处粘贴身份证复印件</w:t>
                  </w:r>
                </w:p>
              </w:txbxContent>
            </v:textbox>
          </v:shape>
        </w:pict>
      </w:r>
    </w:p>
    <w:p w14:paraId="0D74A625" w14:textId="77777777" w:rsidR="00DC52CC" w:rsidRPr="000D43EC" w:rsidRDefault="00DC52CC">
      <w:pPr>
        <w:rPr>
          <w:b/>
          <w:sz w:val="24"/>
        </w:rPr>
      </w:pPr>
    </w:p>
    <w:p w14:paraId="4F169AC8" w14:textId="77777777" w:rsidR="00DC52CC" w:rsidRPr="000D43EC" w:rsidRDefault="00DC52CC">
      <w:pPr>
        <w:rPr>
          <w:b/>
          <w:sz w:val="24"/>
        </w:rPr>
      </w:pPr>
    </w:p>
    <w:p w14:paraId="313CB89F" w14:textId="77777777" w:rsidR="00DC52CC" w:rsidRPr="000D43EC" w:rsidRDefault="00DC52CC">
      <w:pPr>
        <w:rPr>
          <w:b/>
          <w:sz w:val="24"/>
        </w:rPr>
      </w:pPr>
    </w:p>
    <w:p w14:paraId="01837259" w14:textId="77777777" w:rsidR="00DC52CC" w:rsidRPr="000D43EC" w:rsidRDefault="00DC52CC">
      <w:pPr>
        <w:spacing w:line="480" w:lineRule="auto"/>
        <w:jc w:val="left"/>
        <w:rPr>
          <w:rStyle w:val="1CharChar"/>
          <w:rFonts w:ascii="仿宋_GB2312" w:eastAsia="仿宋_GB2312"/>
        </w:rPr>
      </w:pPr>
    </w:p>
    <w:p w14:paraId="2AC677DB" w14:textId="77777777" w:rsidR="00DC52CC" w:rsidRPr="000D43EC" w:rsidRDefault="00DC52CC">
      <w:pPr>
        <w:spacing w:line="480" w:lineRule="auto"/>
        <w:jc w:val="left"/>
        <w:rPr>
          <w:rStyle w:val="1CharChar"/>
          <w:rFonts w:ascii="仿宋_GB2312" w:eastAsia="仿宋_GB2312"/>
        </w:rPr>
      </w:pPr>
    </w:p>
    <w:p w14:paraId="1AF0D6E4" w14:textId="77777777" w:rsidR="00DC52CC" w:rsidRPr="000D43EC" w:rsidRDefault="00DC52CC">
      <w:pPr>
        <w:spacing w:line="480" w:lineRule="auto"/>
        <w:jc w:val="left"/>
        <w:rPr>
          <w:rStyle w:val="1CharChar"/>
          <w:rFonts w:ascii="仿宋_GB2312" w:eastAsia="仿宋_GB2312"/>
        </w:rPr>
      </w:pPr>
    </w:p>
    <w:p w14:paraId="2470AF00" w14:textId="77777777" w:rsidR="00DC52CC" w:rsidRPr="000D43EC" w:rsidRDefault="00DC52CC">
      <w:pPr>
        <w:spacing w:line="480" w:lineRule="auto"/>
        <w:jc w:val="left"/>
        <w:rPr>
          <w:rStyle w:val="1CharChar"/>
          <w:rFonts w:ascii="仿宋_GB2312" w:eastAsia="仿宋_GB2312"/>
        </w:rPr>
      </w:pPr>
    </w:p>
    <w:p w14:paraId="11F65DBE" w14:textId="77777777" w:rsidR="00DC52CC" w:rsidRPr="000D43EC" w:rsidRDefault="00DC52CC">
      <w:pPr>
        <w:spacing w:line="480" w:lineRule="auto"/>
        <w:jc w:val="left"/>
        <w:rPr>
          <w:rStyle w:val="1CharChar"/>
          <w:rFonts w:ascii="仿宋_GB2312" w:eastAsia="仿宋_GB2312"/>
        </w:rPr>
      </w:pPr>
    </w:p>
    <w:p w14:paraId="33770FD6" w14:textId="77777777" w:rsidR="00DC52CC" w:rsidRPr="000D43EC" w:rsidRDefault="00DC52CC">
      <w:pPr>
        <w:spacing w:line="480" w:lineRule="auto"/>
        <w:jc w:val="left"/>
        <w:rPr>
          <w:rStyle w:val="1CharChar"/>
          <w:rFonts w:ascii="仿宋_GB2312" w:eastAsia="仿宋_GB2312"/>
        </w:rPr>
      </w:pPr>
    </w:p>
    <w:p w14:paraId="79A763B6" w14:textId="77777777" w:rsidR="00DC52CC" w:rsidRPr="000D43EC" w:rsidRDefault="00DC52CC">
      <w:pPr>
        <w:spacing w:line="480" w:lineRule="auto"/>
        <w:jc w:val="left"/>
        <w:rPr>
          <w:rStyle w:val="1CharChar"/>
          <w:rFonts w:ascii="仿宋_GB2312" w:eastAsia="仿宋_GB2312"/>
        </w:rPr>
      </w:pPr>
    </w:p>
    <w:p w14:paraId="25A932F2" w14:textId="77777777" w:rsidR="00DC52CC" w:rsidRPr="000D43EC" w:rsidRDefault="00DC52CC">
      <w:pPr>
        <w:spacing w:line="480" w:lineRule="auto"/>
        <w:jc w:val="left"/>
        <w:rPr>
          <w:rStyle w:val="1CharChar"/>
          <w:rFonts w:ascii="仿宋_GB2312" w:eastAsia="仿宋_GB2312"/>
        </w:rPr>
      </w:pPr>
    </w:p>
    <w:p w14:paraId="6714267C" w14:textId="77777777" w:rsidR="00DC52CC" w:rsidRPr="000D43EC" w:rsidRDefault="00000000">
      <w:pPr>
        <w:spacing w:line="480" w:lineRule="auto"/>
        <w:jc w:val="left"/>
        <w:rPr>
          <w:rStyle w:val="1CharChar"/>
          <w:rFonts w:ascii="仿宋_GB2312" w:eastAsia="仿宋_GB2312"/>
        </w:rPr>
      </w:pPr>
      <w:r w:rsidRPr="000D43EC">
        <w:rPr>
          <w:rStyle w:val="1CharChar"/>
          <w:rFonts w:ascii="仿宋_GB2312" w:eastAsia="仿宋_GB2312" w:hint="eastAsia"/>
        </w:rPr>
        <w:lastRenderedPageBreak/>
        <w:t>附件四</w:t>
      </w:r>
    </w:p>
    <w:p w14:paraId="0B154236" w14:textId="77777777" w:rsidR="00DC52CC" w:rsidRPr="000D43EC" w:rsidRDefault="00000000">
      <w:pPr>
        <w:jc w:val="center"/>
        <w:rPr>
          <w:rFonts w:ascii="宋体" w:hAnsi="宋体" w:hint="eastAsia"/>
          <w:b/>
          <w:color w:val="000000"/>
          <w:spacing w:val="20"/>
          <w:sz w:val="24"/>
        </w:rPr>
      </w:pPr>
      <w:r w:rsidRPr="000D43EC">
        <w:rPr>
          <w:rFonts w:ascii="宋体" w:hAnsi="宋体" w:hint="eastAsia"/>
          <w:b/>
          <w:color w:val="000000"/>
          <w:spacing w:val="20"/>
          <w:sz w:val="24"/>
        </w:rPr>
        <w:t>服务承诺表</w:t>
      </w:r>
    </w:p>
    <w:p w14:paraId="4999B8F4" w14:textId="77777777" w:rsidR="00DC52CC" w:rsidRPr="000D43EC" w:rsidRDefault="00DC52CC">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DC52CC" w:rsidRPr="000D43EC" w14:paraId="2B0EB562" w14:textId="77777777">
        <w:trPr>
          <w:cantSplit/>
          <w:trHeight w:val="407"/>
        </w:trPr>
        <w:tc>
          <w:tcPr>
            <w:tcW w:w="828" w:type="dxa"/>
            <w:vAlign w:val="center"/>
          </w:tcPr>
          <w:p w14:paraId="29595058"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序号</w:t>
            </w:r>
          </w:p>
        </w:tc>
        <w:tc>
          <w:tcPr>
            <w:tcW w:w="2340" w:type="dxa"/>
            <w:vAlign w:val="center"/>
          </w:tcPr>
          <w:p w14:paraId="626C026E"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内 容</w:t>
            </w:r>
          </w:p>
        </w:tc>
        <w:tc>
          <w:tcPr>
            <w:tcW w:w="2700" w:type="dxa"/>
            <w:vAlign w:val="center"/>
          </w:tcPr>
          <w:p w14:paraId="64A61438"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52629583"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服务价格</w:t>
            </w:r>
          </w:p>
        </w:tc>
      </w:tr>
      <w:tr w:rsidR="00DC52CC" w:rsidRPr="000D43EC" w14:paraId="3F196A9E" w14:textId="77777777">
        <w:trPr>
          <w:cantSplit/>
          <w:trHeight w:val="407"/>
        </w:trPr>
        <w:tc>
          <w:tcPr>
            <w:tcW w:w="828" w:type="dxa"/>
            <w:vAlign w:val="center"/>
          </w:tcPr>
          <w:p w14:paraId="6E512E91"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1</w:t>
            </w:r>
          </w:p>
        </w:tc>
        <w:tc>
          <w:tcPr>
            <w:tcW w:w="2340" w:type="dxa"/>
            <w:vAlign w:val="center"/>
          </w:tcPr>
          <w:p w14:paraId="3B7452D5"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789A8D6B"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5C302C1E"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0C2484A9" w14:textId="77777777">
        <w:trPr>
          <w:cantSplit/>
          <w:trHeight w:val="407"/>
        </w:trPr>
        <w:tc>
          <w:tcPr>
            <w:tcW w:w="828" w:type="dxa"/>
            <w:vAlign w:val="center"/>
          </w:tcPr>
          <w:p w14:paraId="4D1C0292"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2</w:t>
            </w:r>
          </w:p>
        </w:tc>
        <w:tc>
          <w:tcPr>
            <w:tcW w:w="2340" w:type="dxa"/>
            <w:vAlign w:val="center"/>
          </w:tcPr>
          <w:p w14:paraId="469B6658"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52B20680"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12B02FC0"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6B3FF926" w14:textId="77777777">
        <w:trPr>
          <w:cantSplit/>
          <w:trHeight w:val="407"/>
        </w:trPr>
        <w:tc>
          <w:tcPr>
            <w:tcW w:w="828" w:type="dxa"/>
            <w:vAlign w:val="center"/>
          </w:tcPr>
          <w:p w14:paraId="70020BCD"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3</w:t>
            </w:r>
          </w:p>
        </w:tc>
        <w:tc>
          <w:tcPr>
            <w:tcW w:w="2340" w:type="dxa"/>
            <w:vAlign w:val="center"/>
          </w:tcPr>
          <w:p w14:paraId="198BB175"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1F23A442"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356127C8"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49E9BF01" w14:textId="77777777">
        <w:trPr>
          <w:cantSplit/>
          <w:trHeight w:val="407"/>
        </w:trPr>
        <w:tc>
          <w:tcPr>
            <w:tcW w:w="828" w:type="dxa"/>
            <w:vAlign w:val="center"/>
          </w:tcPr>
          <w:p w14:paraId="10460A50"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4</w:t>
            </w:r>
          </w:p>
        </w:tc>
        <w:tc>
          <w:tcPr>
            <w:tcW w:w="2340" w:type="dxa"/>
            <w:vAlign w:val="center"/>
          </w:tcPr>
          <w:p w14:paraId="6A065AEE"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10DB3B53"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457F90FB"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024A8672" w14:textId="77777777">
        <w:trPr>
          <w:cantSplit/>
          <w:trHeight w:val="407"/>
        </w:trPr>
        <w:tc>
          <w:tcPr>
            <w:tcW w:w="828" w:type="dxa"/>
            <w:vAlign w:val="center"/>
          </w:tcPr>
          <w:p w14:paraId="275170B1"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5</w:t>
            </w:r>
          </w:p>
        </w:tc>
        <w:tc>
          <w:tcPr>
            <w:tcW w:w="2340" w:type="dxa"/>
            <w:vAlign w:val="center"/>
          </w:tcPr>
          <w:p w14:paraId="7A5CFC48"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5C474905"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35C93031"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59C556D9" w14:textId="77777777">
        <w:trPr>
          <w:cantSplit/>
          <w:trHeight w:val="407"/>
        </w:trPr>
        <w:tc>
          <w:tcPr>
            <w:tcW w:w="828" w:type="dxa"/>
            <w:vAlign w:val="center"/>
          </w:tcPr>
          <w:p w14:paraId="00147133" w14:textId="77777777" w:rsidR="00DC52CC" w:rsidRPr="000D43EC" w:rsidRDefault="00000000">
            <w:pPr>
              <w:adjustRightInd w:val="0"/>
              <w:snapToGrid w:val="0"/>
              <w:jc w:val="center"/>
              <w:rPr>
                <w:rFonts w:ascii="宋体" w:hAnsi="宋体" w:hint="eastAsia"/>
                <w:color w:val="000000"/>
                <w:spacing w:val="20"/>
                <w:sz w:val="24"/>
              </w:rPr>
            </w:pPr>
            <w:r w:rsidRPr="000D43EC">
              <w:rPr>
                <w:rFonts w:ascii="宋体" w:hAnsi="宋体" w:hint="eastAsia"/>
                <w:color w:val="000000"/>
                <w:spacing w:val="20"/>
                <w:sz w:val="24"/>
              </w:rPr>
              <w:t>6</w:t>
            </w:r>
          </w:p>
        </w:tc>
        <w:tc>
          <w:tcPr>
            <w:tcW w:w="2340" w:type="dxa"/>
            <w:vAlign w:val="center"/>
          </w:tcPr>
          <w:p w14:paraId="2B476455"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6CE0E132"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0A2C1F9C"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28BAF7DB" w14:textId="77777777">
        <w:trPr>
          <w:cantSplit/>
          <w:trHeight w:val="407"/>
        </w:trPr>
        <w:tc>
          <w:tcPr>
            <w:tcW w:w="828" w:type="dxa"/>
            <w:vAlign w:val="center"/>
          </w:tcPr>
          <w:p w14:paraId="02A19EFF" w14:textId="77777777" w:rsidR="00DC52CC" w:rsidRPr="000D43EC" w:rsidRDefault="00DC52CC">
            <w:pPr>
              <w:adjustRightInd w:val="0"/>
              <w:snapToGrid w:val="0"/>
              <w:jc w:val="center"/>
              <w:rPr>
                <w:rFonts w:ascii="宋体" w:hAnsi="宋体" w:hint="eastAsia"/>
                <w:color w:val="000000"/>
                <w:spacing w:val="20"/>
                <w:sz w:val="24"/>
              </w:rPr>
            </w:pPr>
          </w:p>
        </w:tc>
        <w:tc>
          <w:tcPr>
            <w:tcW w:w="2340" w:type="dxa"/>
            <w:vAlign w:val="center"/>
          </w:tcPr>
          <w:p w14:paraId="0D5D6027" w14:textId="77777777" w:rsidR="00DC52CC" w:rsidRPr="000D43EC" w:rsidRDefault="00DC52CC">
            <w:pPr>
              <w:adjustRightInd w:val="0"/>
              <w:snapToGrid w:val="0"/>
              <w:jc w:val="center"/>
              <w:rPr>
                <w:rFonts w:ascii="宋体" w:hAnsi="宋体" w:hint="eastAsia"/>
                <w:color w:val="000000"/>
                <w:spacing w:val="20"/>
                <w:sz w:val="24"/>
              </w:rPr>
            </w:pPr>
          </w:p>
        </w:tc>
        <w:tc>
          <w:tcPr>
            <w:tcW w:w="2700" w:type="dxa"/>
            <w:vAlign w:val="center"/>
          </w:tcPr>
          <w:p w14:paraId="523E5E88" w14:textId="77777777" w:rsidR="00DC52CC" w:rsidRPr="000D43EC" w:rsidRDefault="00DC52CC">
            <w:pPr>
              <w:adjustRightInd w:val="0"/>
              <w:snapToGrid w:val="0"/>
              <w:jc w:val="center"/>
              <w:rPr>
                <w:rFonts w:ascii="宋体" w:hAnsi="宋体" w:hint="eastAsia"/>
                <w:color w:val="000000"/>
                <w:spacing w:val="20"/>
                <w:sz w:val="24"/>
              </w:rPr>
            </w:pPr>
          </w:p>
        </w:tc>
        <w:tc>
          <w:tcPr>
            <w:tcW w:w="2160" w:type="dxa"/>
            <w:vAlign w:val="center"/>
          </w:tcPr>
          <w:p w14:paraId="3DBD7840" w14:textId="77777777" w:rsidR="00DC52CC" w:rsidRPr="000D43EC" w:rsidRDefault="00DC52CC">
            <w:pPr>
              <w:adjustRightInd w:val="0"/>
              <w:snapToGrid w:val="0"/>
              <w:jc w:val="center"/>
              <w:rPr>
                <w:rFonts w:ascii="宋体" w:hAnsi="宋体" w:hint="eastAsia"/>
                <w:color w:val="000000"/>
                <w:spacing w:val="20"/>
                <w:sz w:val="24"/>
              </w:rPr>
            </w:pPr>
          </w:p>
        </w:tc>
      </w:tr>
      <w:tr w:rsidR="00DC52CC" w:rsidRPr="000D43EC" w14:paraId="65F226D0" w14:textId="77777777">
        <w:trPr>
          <w:cantSplit/>
          <w:trHeight w:val="407"/>
        </w:trPr>
        <w:tc>
          <w:tcPr>
            <w:tcW w:w="828" w:type="dxa"/>
            <w:vAlign w:val="center"/>
          </w:tcPr>
          <w:p w14:paraId="27C366C6" w14:textId="77777777" w:rsidR="00DC52CC" w:rsidRPr="000D43EC" w:rsidRDefault="00DC52CC">
            <w:pPr>
              <w:adjustRightInd w:val="0"/>
              <w:snapToGrid w:val="0"/>
              <w:jc w:val="center"/>
              <w:rPr>
                <w:rFonts w:ascii="仿宋_GB2312" w:eastAsia="仿宋_GB2312" w:hAnsi="宋体" w:hint="eastAsia"/>
                <w:color w:val="000000"/>
                <w:spacing w:val="20"/>
                <w:sz w:val="24"/>
              </w:rPr>
            </w:pPr>
          </w:p>
        </w:tc>
        <w:tc>
          <w:tcPr>
            <w:tcW w:w="2340" w:type="dxa"/>
            <w:vAlign w:val="center"/>
          </w:tcPr>
          <w:p w14:paraId="0E4A8815" w14:textId="77777777" w:rsidR="00DC52CC" w:rsidRPr="000D43EC" w:rsidRDefault="00DC52CC">
            <w:pPr>
              <w:adjustRightInd w:val="0"/>
              <w:snapToGrid w:val="0"/>
              <w:jc w:val="center"/>
              <w:rPr>
                <w:rFonts w:ascii="仿宋_GB2312" w:eastAsia="仿宋_GB2312" w:hAnsi="宋体" w:hint="eastAsia"/>
                <w:color w:val="000000"/>
                <w:spacing w:val="20"/>
                <w:sz w:val="24"/>
              </w:rPr>
            </w:pPr>
          </w:p>
        </w:tc>
        <w:tc>
          <w:tcPr>
            <w:tcW w:w="2700" w:type="dxa"/>
            <w:vAlign w:val="center"/>
          </w:tcPr>
          <w:p w14:paraId="5C535269" w14:textId="77777777" w:rsidR="00DC52CC" w:rsidRPr="000D43EC" w:rsidRDefault="00DC52CC">
            <w:pPr>
              <w:adjustRightInd w:val="0"/>
              <w:snapToGrid w:val="0"/>
              <w:jc w:val="center"/>
              <w:rPr>
                <w:rFonts w:ascii="仿宋_GB2312" w:eastAsia="仿宋_GB2312" w:hAnsi="宋体" w:hint="eastAsia"/>
                <w:color w:val="000000"/>
                <w:spacing w:val="20"/>
                <w:sz w:val="24"/>
              </w:rPr>
            </w:pPr>
          </w:p>
        </w:tc>
        <w:tc>
          <w:tcPr>
            <w:tcW w:w="2160" w:type="dxa"/>
            <w:vAlign w:val="center"/>
          </w:tcPr>
          <w:p w14:paraId="038D7C9C" w14:textId="77777777" w:rsidR="00DC52CC" w:rsidRPr="000D43EC" w:rsidRDefault="00DC52CC">
            <w:pPr>
              <w:adjustRightInd w:val="0"/>
              <w:snapToGrid w:val="0"/>
              <w:jc w:val="center"/>
              <w:rPr>
                <w:rFonts w:ascii="仿宋_GB2312" w:eastAsia="仿宋_GB2312" w:hAnsi="宋体" w:hint="eastAsia"/>
                <w:color w:val="000000"/>
                <w:spacing w:val="20"/>
                <w:sz w:val="24"/>
              </w:rPr>
            </w:pPr>
          </w:p>
        </w:tc>
      </w:tr>
    </w:tbl>
    <w:p w14:paraId="15C7F7F8" w14:textId="77777777" w:rsidR="00DC52CC" w:rsidRPr="000D43EC" w:rsidRDefault="00000000">
      <w:pPr>
        <w:adjustRightInd w:val="0"/>
        <w:snapToGrid w:val="0"/>
        <w:spacing w:afterLines="50" w:after="156"/>
        <w:rPr>
          <w:rFonts w:ascii="仿宋_GB2312" w:eastAsia="仿宋_GB2312" w:hAnsi="宋体" w:hint="eastAsia"/>
          <w:spacing w:val="20"/>
          <w:sz w:val="24"/>
        </w:rPr>
      </w:pPr>
      <w:r w:rsidRPr="000D43EC">
        <w:rPr>
          <w:rFonts w:ascii="仿宋_GB2312" w:eastAsia="仿宋_GB2312" w:hAnsi="宋体" w:hint="eastAsia"/>
          <w:spacing w:val="20"/>
          <w:sz w:val="24"/>
        </w:rPr>
        <w:t>响应方名称（公章）：</w:t>
      </w:r>
    </w:p>
    <w:p w14:paraId="3380A8FB" w14:textId="77777777" w:rsidR="00DC52CC" w:rsidRPr="000D43EC" w:rsidRDefault="00000000">
      <w:pPr>
        <w:adjustRightInd w:val="0"/>
        <w:snapToGrid w:val="0"/>
        <w:spacing w:line="360" w:lineRule="auto"/>
        <w:ind w:left="280" w:hangingChars="100" w:hanging="280"/>
        <w:rPr>
          <w:rFonts w:ascii="仿宋_GB2312" w:eastAsia="仿宋_GB2312" w:hAnsi="宋体" w:hint="eastAsia"/>
          <w:spacing w:val="20"/>
          <w:sz w:val="24"/>
        </w:rPr>
      </w:pPr>
      <w:r w:rsidRPr="000D43EC">
        <w:rPr>
          <w:rFonts w:ascii="仿宋_GB2312" w:eastAsia="仿宋_GB2312" w:hAnsi="宋体" w:hint="eastAsia"/>
          <w:spacing w:val="20"/>
          <w:sz w:val="24"/>
        </w:rPr>
        <w:t>注：对照本采购公告第二部分采购内容与要求</w:t>
      </w:r>
    </w:p>
    <w:p w14:paraId="69DF6E63" w14:textId="77777777" w:rsidR="00DC52CC" w:rsidRPr="000D43EC" w:rsidRDefault="00DC52CC">
      <w:pPr>
        <w:adjustRightInd w:val="0"/>
        <w:snapToGrid w:val="0"/>
        <w:rPr>
          <w:rFonts w:ascii="仿宋_GB2312" w:eastAsia="仿宋_GB2312" w:hAnsi="宋体" w:hint="eastAsia"/>
          <w:sz w:val="24"/>
        </w:rPr>
      </w:pPr>
    </w:p>
    <w:p w14:paraId="3B9AB790" w14:textId="77777777" w:rsidR="00DC52CC" w:rsidRPr="000D43EC" w:rsidRDefault="00DC52CC">
      <w:pPr>
        <w:adjustRightInd w:val="0"/>
        <w:snapToGrid w:val="0"/>
        <w:spacing w:line="360" w:lineRule="auto"/>
        <w:rPr>
          <w:rFonts w:ascii="仿宋_GB2312" w:eastAsia="仿宋_GB2312" w:hAnsi="宋体" w:hint="eastAsia"/>
          <w:spacing w:val="20"/>
          <w:sz w:val="24"/>
        </w:rPr>
      </w:pPr>
    </w:p>
    <w:p w14:paraId="3980E2DC" w14:textId="77777777" w:rsidR="00DC52CC" w:rsidRPr="000D43EC" w:rsidRDefault="00DC52CC">
      <w:pPr>
        <w:adjustRightInd w:val="0"/>
        <w:snapToGrid w:val="0"/>
        <w:spacing w:line="360" w:lineRule="auto"/>
        <w:rPr>
          <w:rFonts w:ascii="仿宋_GB2312" w:eastAsia="仿宋_GB2312" w:hAnsi="宋体" w:hint="eastAsia"/>
          <w:spacing w:val="20"/>
          <w:sz w:val="24"/>
        </w:rPr>
      </w:pPr>
    </w:p>
    <w:p w14:paraId="208BD9B5" w14:textId="77777777" w:rsidR="00DC52CC" w:rsidRPr="000D43EC" w:rsidRDefault="00000000">
      <w:pPr>
        <w:adjustRightInd w:val="0"/>
        <w:snapToGrid w:val="0"/>
        <w:spacing w:line="360" w:lineRule="auto"/>
        <w:jc w:val="center"/>
        <w:rPr>
          <w:rFonts w:ascii="仿宋_GB2312" w:eastAsia="仿宋_GB2312" w:hAnsi="宋体" w:hint="eastAsia"/>
          <w:spacing w:val="20"/>
          <w:sz w:val="24"/>
        </w:rPr>
      </w:pPr>
      <w:r w:rsidRPr="000D43EC">
        <w:rPr>
          <w:rFonts w:ascii="仿宋_GB2312" w:eastAsia="仿宋_GB2312" w:hAnsi="宋体" w:hint="eastAsia"/>
          <w:spacing w:val="20"/>
          <w:sz w:val="24"/>
        </w:rPr>
        <w:t xml:space="preserve">   全权代表签字</w:t>
      </w:r>
    </w:p>
    <w:p w14:paraId="302BA8AE" w14:textId="77777777" w:rsidR="00DC52CC" w:rsidRPr="000D43EC" w:rsidRDefault="00DC52CC">
      <w:pPr>
        <w:adjustRightInd w:val="0"/>
        <w:snapToGrid w:val="0"/>
        <w:jc w:val="center"/>
        <w:rPr>
          <w:rFonts w:ascii="仿宋_GB2312" w:eastAsia="仿宋_GB2312" w:hAnsi="宋体" w:hint="eastAsia"/>
          <w:spacing w:val="20"/>
          <w:sz w:val="24"/>
        </w:rPr>
      </w:pPr>
    </w:p>
    <w:p w14:paraId="15F2F055" w14:textId="77777777" w:rsidR="00DC52CC" w:rsidRDefault="00000000">
      <w:pPr>
        <w:adjustRightInd w:val="0"/>
        <w:snapToGrid w:val="0"/>
        <w:jc w:val="center"/>
        <w:rPr>
          <w:rFonts w:ascii="仿宋_GB2312" w:eastAsia="仿宋_GB2312" w:hAnsi="宋体" w:hint="eastAsia"/>
          <w:sz w:val="24"/>
          <w:u w:val="single"/>
        </w:rPr>
      </w:pPr>
      <w:r w:rsidRPr="000D43EC">
        <w:rPr>
          <w:rFonts w:ascii="仿宋_GB2312" w:eastAsia="仿宋_GB2312" w:hAnsi="宋体" w:hint="eastAsia"/>
          <w:spacing w:val="20"/>
          <w:sz w:val="24"/>
        </w:rPr>
        <w:t xml:space="preserve">         日 期</w:t>
      </w:r>
    </w:p>
    <w:p w14:paraId="23FAAD8B" w14:textId="77777777" w:rsidR="00DC52CC" w:rsidRDefault="00DC52CC"/>
    <w:sectPr w:rsidR="00DC52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1323" w14:textId="77777777" w:rsidR="0019780E" w:rsidRDefault="0019780E" w:rsidP="000D43EC">
      <w:r>
        <w:separator/>
      </w:r>
    </w:p>
  </w:endnote>
  <w:endnote w:type="continuationSeparator" w:id="0">
    <w:p w14:paraId="1D4B132B" w14:textId="77777777" w:rsidR="0019780E" w:rsidRDefault="0019780E" w:rsidP="000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61B6" w14:textId="77777777" w:rsidR="0019780E" w:rsidRDefault="0019780E" w:rsidP="000D43EC">
      <w:r>
        <w:separator/>
      </w:r>
    </w:p>
  </w:footnote>
  <w:footnote w:type="continuationSeparator" w:id="0">
    <w:p w14:paraId="51D589E2" w14:textId="77777777" w:rsidR="0019780E" w:rsidRDefault="0019780E" w:rsidP="000D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6C6AF"/>
    <w:multiLevelType w:val="singleLevel"/>
    <w:tmpl w:val="2FC6C6AF"/>
    <w:lvl w:ilvl="0">
      <w:start w:val="1"/>
      <w:numFmt w:val="chineseCounting"/>
      <w:suff w:val="nothing"/>
      <w:lvlText w:val="%1、"/>
      <w:lvlJc w:val="left"/>
      <w:rPr>
        <w:rFonts w:hint="eastAsia"/>
      </w:rPr>
    </w:lvl>
  </w:abstractNum>
  <w:num w:numId="1" w16cid:durableId="139546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JiODQ5MDYyNmY4YzMxOGJlMDcyZTQ5MWUzNzRkYzQifQ=="/>
  </w:docVars>
  <w:rsids>
    <w:rsidRoot w:val="04FC01C9"/>
    <w:rsid w:val="BBFBA6A4"/>
    <w:rsid w:val="FEDB33ED"/>
    <w:rsid w:val="FEF6CAA9"/>
    <w:rsid w:val="00056FBD"/>
    <w:rsid w:val="000D43EC"/>
    <w:rsid w:val="000E31E8"/>
    <w:rsid w:val="001579FF"/>
    <w:rsid w:val="00175AEA"/>
    <w:rsid w:val="001858BF"/>
    <w:rsid w:val="00192F4F"/>
    <w:rsid w:val="0019780E"/>
    <w:rsid w:val="001B625D"/>
    <w:rsid w:val="001F3766"/>
    <w:rsid w:val="00210405"/>
    <w:rsid w:val="00284C4D"/>
    <w:rsid w:val="002A2C0D"/>
    <w:rsid w:val="002A3130"/>
    <w:rsid w:val="002C714A"/>
    <w:rsid w:val="003046E0"/>
    <w:rsid w:val="00372072"/>
    <w:rsid w:val="003A34B3"/>
    <w:rsid w:val="004B172D"/>
    <w:rsid w:val="004B2FCF"/>
    <w:rsid w:val="004E3EC3"/>
    <w:rsid w:val="00517CE8"/>
    <w:rsid w:val="00581A00"/>
    <w:rsid w:val="005B41B9"/>
    <w:rsid w:val="006C4D3A"/>
    <w:rsid w:val="008241FA"/>
    <w:rsid w:val="00885808"/>
    <w:rsid w:val="008F32F5"/>
    <w:rsid w:val="00915707"/>
    <w:rsid w:val="00947158"/>
    <w:rsid w:val="00A77967"/>
    <w:rsid w:val="00AC0A0B"/>
    <w:rsid w:val="00AF62F1"/>
    <w:rsid w:val="00C4438C"/>
    <w:rsid w:val="00D630F6"/>
    <w:rsid w:val="00DC52CC"/>
    <w:rsid w:val="00DF19CF"/>
    <w:rsid w:val="00E10559"/>
    <w:rsid w:val="00E33A8B"/>
    <w:rsid w:val="00E37E90"/>
    <w:rsid w:val="00F43931"/>
    <w:rsid w:val="00F9374C"/>
    <w:rsid w:val="00FB44A5"/>
    <w:rsid w:val="00FD6242"/>
    <w:rsid w:val="04FC01C9"/>
    <w:rsid w:val="14D9511E"/>
    <w:rsid w:val="17170B8F"/>
    <w:rsid w:val="2034339C"/>
    <w:rsid w:val="25AD738C"/>
    <w:rsid w:val="454B3FF6"/>
    <w:rsid w:val="47FF465F"/>
    <w:rsid w:val="50766910"/>
    <w:rsid w:val="58BC533D"/>
    <w:rsid w:val="75CB00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4:docId w14:val="6FD040DA"/>
  <w15:docId w15:val="{9A6A20AD-C75E-4EE6-94FF-6A21C509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unhideWhenUsed="1" w:qFormat="1"/>
    <w:lsdException w:name="caption" w:semiHidden="1" w:unhideWhenUsed="1" w:qFormat="1"/>
    <w:lsdException w:name="Title" w:qFormat="1"/>
    <w:lsdException w:name="Default Paragraph Font" w:uiPriority="1" w:unhideWhenUsed="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unhideWhenUsed/>
    <w:qFormat/>
    <w:pPr>
      <w:adjustRightInd w:val="0"/>
      <w:spacing w:line="315" w:lineRule="atLeast"/>
      <w:jc w:val="left"/>
    </w:pPr>
    <w:rPr>
      <w:rFonts w:ascii="仿宋_GB2312" w:eastAsia="仿宋_GB2312"/>
      <w:kern w:val="0"/>
      <w:sz w:val="28"/>
      <w:szCs w:val="20"/>
    </w:rPr>
  </w:style>
  <w:style w:type="paragraph" w:customStyle="1" w:styleId="Default">
    <w:name w:val="Default"/>
    <w:next w:val="TOC71"/>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
    <w:qFormat/>
    <w:pPr>
      <w:wordWrap w:val="0"/>
      <w:ind w:left="2550"/>
      <w:jc w:val="both"/>
    </w:pPr>
    <w:rPr>
      <w:sz w:val="21"/>
      <w:szCs w:val="22"/>
    </w:rPr>
  </w:style>
  <w:style w:type="paragraph" w:styleId="a4">
    <w:name w:val="annotation text"/>
    <w:basedOn w:val="a"/>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TOC6">
    <w:name w:val="toc 6"/>
    <w:basedOn w:val="a"/>
    <w:next w:val="a"/>
    <w:uiPriority w:val="39"/>
    <w:unhideWhenUsed/>
    <w:qFormat/>
    <w:pPr>
      <w:ind w:left="1050"/>
      <w:jc w:val="left"/>
    </w:pPr>
    <w:rPr>
      <w:szCs w:val="21"/>
    </w:rPr>
  </w:style>
  <w:style w:type="paragraph" w:styleId="ab">
    <w:name w:val="Body Text First Indent"/>
    <w:basedOn w:val="a0"/>
    <w:next w:val="TOC6"/>
    <w:unhideWhenUsed/>
    <w:qFormat/>
    <w:pPr>
      <w:adjustRightInd/>
      <w:spacing w:after="120" w:line="240" w:lineRule="auto"/>
      <w:ind w:firstLineChars="100" w:firstLine="420"/>
      <w:jc w:val="both"/>
    </w:pPr>
    <w:rPr>
      <w:rFonts w:ascii="Times New Roman"/>
      <w:kern w:val="2"/>
      <w:sz w:val="21"/>
      <w:szCs w:val="24"/>
    </w:rPr>
  </w:style>
  <w:style w:type="table" w:styleId="a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rPr>
      <w:sz w:val="21"/>
      <w:szCs w:val="21"/>
    </w:rPr>
  </w:style>
  <w:style w:type="character" w:customStyle="1" w:styleId="1CharChar">
    <w:name w:val="标题 1 Char Char"/>
    <w:basedOn w:val="a1"/>
    <w:qFormat/>
    <w:rPr>
      <w:rFonts w:eastAsia="宋体"/>
      <w:b/>
      <w:spacing w:val="-2"/>
      <w:sz w:val="24"/>
      <w:lang w:val="en-US" w:eastAsia="zh-CN" w:bidi="ar-SA"/>
    </w:rPr>
  </w:style>
  <w:style w:type="character" w:customStyle="1" w:styleId="aa">
    <w:name w:val="页眉 字符"/>
    <w:basedOn w:val="a1"/>
    <w:link w:val="a9"/>
    <w:rPr>
      <w:kern w:val="2"/>
      <w:sz w:val="18"/>
      <w:szCs w:val="18"/>
    </w:rPr>
  </w:style>
  <w:style w:type="character" w:customStyle="1" w:styleId="a8">
    <w:name w:val="页脚 字符"/>
    <w:basedOn w:val="a1"/>
    <w:link w:val="a7"/>
    <w:rPr>
      <w:kern w:val="2"/>
      <w:sz w:val="18"/>
      <w:szCs w:val="18"/>
    </w:rPr>
  </w:style>
  <w:style w:type="character" w:customStyle="1" w:styleId="a6">
    <w:name w:val="批注框文本 字符"/>
    <w:basedOn w:val="a1"/>
    <w:link w:val="a5"/>
    <w:rPr>
      <w:kern w:val="2"/>
      <w:sz w:val="18"/>
      <w:szCs w:val="18"/>
    </w:rPr>
  </w:style>
  <w:style w:type="paragraph" w:customStyle="1" w:styleId="1">
    <w:name w:val="修订1"/>
    <w:hidden/>
    <w:uiPriority w:val="99"/>
    <w:unhideWhenUsed/>
    <w:rPr>
      <w:kern w:val="2"/>
      <w:sz w:val="21"/>
      <w:szCs w:val="24"/>
    </w:rPr>
  </w:style>
  <w:style w:type="paragraph" w:styleId="ae">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珂 徐</cp:lastModifiedBy>
  <cp:revision>3</cp:revision>
  <dcterms:created xsi:type="dcterms:W3CDTF">2024-05-18T00:25:00Z</dcterms:created>
  <dcterms:modified xsi:type="dcterms:W3CDTF">2024-12-13T08:31:00Z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8ECE368A4F96478DB9ADB1DAE8F3401A_11</vt:lpwstr>
  </property>
</Properties>
</file>